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7EC85" w14:textId="2AE3806C" w:rsidR="001F6281" w:rsidRDefault="001F6281" w:rsidP="009A7757">
      <w:pPr>
        <w:jc w:val="center"/>
        <w:rPr>
          <w:rFonts w:ascii="Times New Roman" w:hAnsi="Times New Roman" w:cs="Times New Roman"/>
          <w:sz w:val="24"/>
          <w:szCs w:val="24"/>
        </w:rPr>
      </w:pPr>
    </w:p>
    <w:p w14:paraId="74C27AC2" w14:textId="63EC6846" w:rsidR="009A7757" w:rsidRDefault="009A7757" w:rsidP="009A7757">
      <w:pPr>
        <w:jc w:val="center"/>
        <w:rPr>
          <w:rFonts w:ascii="Times New Roman" w:hAnsi="Times New Roman" w:cs="Times New Roman"/>
          <w:sz w:val="24"/>
          <w:szCs w:val="24"/>
        </w:rPr>
      </w:pPr>
    </w:p>
    <w:p w14:paraId="7F6932BF" w14:textId="01CCCA1E" w:rsidR="009A7757" w:rsidRDefault="009A7757" w:rsidP="009A7757">
      <w:pPr>
        <w:jc w:val="center"/>
        <w:rPr>
          <w:rFonts w:ascii="Times New Roman" w:hAnsi="Times New Roman" w:cs="Times New Roman"/>
          <w:sz w:val="24"/>
          <w:szCs w:val="24"/>
        </w:rPr>
      </w:pPr>
    </w:p>
    <w:p w14:paraId="287296C6" w14:textId="4F0EF469" w:rsidR="009A7757" w:rsidRDefault="009A7757" w:rsidP="009A7757">
      <w:pPr>
        <w:jc w:val="center"/>
        <w:rPr>
          <w:rFonts w:ascii="Times New Roman" w:hAnsi="Times New Roman" w:cs="Times New Roman"/>
          <w:sz w:val="24"/>
          <w:szCs w:val="24"/>
        </w:rPr>
      </w:pPr>
    </w:p>
    <w:p w14:paraId="0BC33FC2" w14:textId="1A9732A2" w:rsidR="009A7757" w:rsidRDefault="009A7757" w:rsidP="009A7757">
      <w:pPr>
        <w:jc w:val="center"/>
        <w:rPr>
          <w:rFonts w:ascii="Times New Roman" w:hAnsi="Times New Roman" w:cs="Times New Roman"/>
          <w:sz w:val="24"/>
          <w:szCs w:val="24"/>
        </w:rPr>
      </w:pPr>
    </w:p>
    <w:p w14:paraId="357E1EC9" w14:textId="426FC5C2" w:rsidR="009A7757" w:rsidRDefault="009A7757" w:rsidP="009A7757">
      <w:pPr>
        <w:jc w:val="center"/>
        <w:rPr>
          <w:rFonts w:ascii="Times New Roman" w:hAnsi="Times New Roman" w:cs="Times New Roman"/>
          <w:sz w:val="24"/>
          <w:szCs w:val="24"/>
        </w:rPr>
      </w:pPr>
    </w:p>
    <w:p w14:paraId="55027AEB" w14:textId="77777777" w:rsidR="009A7757" w:rsidRDefault="009A7757" w:rsidP="009A7757">
      <w:pPr>
        <w:jc w:val="center"/>
        <w:rPr>
          <w:rFonts w:ascii="Times New Roman" w:hAnsi="Times New Roman" w:cs="Times New Roman"/>
          <w:sz w:val="24"/>
          <w:szCs w:val="24"/>
        </w:rPr>
      </w:pPr>
    </w:p>
    <w:p w14:paraId="0E1DF951" w14:textId="2AB53F9B" w:rsidR="009A7757" w:rsidRPr="009A7757" w:rsidRDefault="009A7757" w:rsidP="009A7757">
      <w:pPr>
        <w:jc w:val="center"/>
        <w:rPr>
          <w:rFonts w:ascii="Times New Roman" w:hAnsi="Times New Roman" w:cs="Times New Roman"/>
          <w:sz w:val="40"/>
          <w:szCs w:val="40"/>
        </w:rPr>
      </w:pPr>
      <w:r w:rsidRPr="009A7757">
        <w:rPr>
          <w:rFonts w:ascii="Times New Roman" w:hAnsi="Times New Roman" w:cs="Times New Roman"/>
          <w:sz w:val="40"/>
          <w:szCs w:val="40"/>
        </w:rPr>
        <w:t>Emergency Response Plan</w:t>
      </w:r>
    </w:p>
    <w:p w14:paraId="0655E492" w14:textId="293860F7" w:rsidR="009A7757" w:rsidRPr="009A7757" w:rsidRDefault="009A7757" w:rsidP="009A7757">
      <w:pPr>
        <w:jc w:val="center"/>
        <w:rPr>
          <w:rFonts w:ascii="Times New Roman" w:hAnsi="Times New Roman" w:cs="Times New Roman"/>
          <w:sz w:val="40"/>
          <w:szCs w:val="40"/>
        </w:rPr>
      </w:pPr>
      <w:r w:rsidRPr="009A7757">
        <w:rPr>
          <w:rFonts w:ascii="Times New Roman" w:hAnsi="Times New Roman" w:cs="Times New Roman"/>
          <w:sz w:val="40"/>
          <w:szCs w:val="40"/>
        </w:rPr>
        <w:t>of the</w:t>
      </w:r>
    </w:p>
    <w:p w14:paraId="4651F85F" w14:textId="65318F4F" w:rsidR="009A7757" w:rsidRDefault="009A7757" w:rsidP="009A7757">
      <w:pPr>
        <w:jc w:val="center"/>
        <w:rPr>
          <w:rFonts w:ascii="Times New Roman" w:hAnsi="Times New Roman" w:cs="Times New Roman"/>
          <w:sz w:val="40"/>
          <w:szCs w:val="40"/>
        </w:rPr>
      </w:pPr>
      <w:r w:rsidRPr="009A7757">
        <w:rPr>
          <w:rFonts w:ascii="Times New Roman" w:hAnsi="Times New Roman" w:cs="Times New Roman"/>
          <w:sz w:val="40"/>
          <w:szCs w:val="40"/>
        </w:rPr>
        <w:t>Rhode Island Department of Environmental Management</w:t>
      </w:r>
    </w:p>
    <w:p w14:paraId="3953A8A2" w14:textId="59792E02" w:rsidR="009A7757" w:rsidRDefault="009A7757" w:rsidP="009A7757">
      <w:pPr>
        <w:jc w:val="center"/>
        <w:rPr>
          <w:rFonts w:ascii="Times New Roman" w:hAnsi="Times New Roman" w:cs="Times New Roman"/>
          <w:sz w:val="40"/>
          <w:szCs w:val="40"/>
        </w:rPr>
      </w:pPr>
    </w:p>
    <w:p w14:paraId="04E806A3" w14:textId="54534BFE" w:rsidR="009A7757" w:rsidRPr="009A7757" w:rsidRDefault="009A7757" w:rsidP="009A7757">
      <w:pPr>
        <w:jc w:val="center"/>
        <w:rPr>
          <w:rFonts w:ascii="Times New Roman" w:hAnsi="Times New Roman" w:cs="Times New Roman"/>
          <w:sz w:val="40"/>
          <w:szCs w:val="40"/>
        </w:rPr>
      </w:pPr>
      <w:r>
        <w:rPr>
          <w:noProof/>
        </w:rPr>
        <w:drawing>
          <wp:inline distT="0" distB="0" distL="0" distR="0" wp14:anchorId="63C5B0EE" wp14:editId="6ACC1073">
            <wp:extent cx="1190625" cy="1390650"/>
            <wp:effectExtent l="0" t="0" r="9525" b="0"/>
            <wp:docPr id="1" name="Picture 1" descr="Image result for ridem emergency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dem emergency respo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390650"/>
                    </a:xfrm>
                    <a:prstGeom prst="rect">
                      <a:avLst/>
                    </a:prstGeom>
                    <a:noFill/>
                    <a:ln>
                      <a:noFill/>
                    </a:ln>
                  </pic:spPr>
                </pic:pic>
              </a:graphicData>
            </a:graphic>
          </wp:inline>
        </w:drawing>
      </w:r>
    </w:p>
    <w:p w14:paraId="0260BCFA" w14:textId="15F717FD" w:rsidR="009A7757" w:rsidRDefault="009A7757" w:rsidP="009A7757">
      <w:pPr>
        <w:jc w:val="center"/>
        <w:rPr>
          <w:rFonts w:ascii="Times New Roman" w:hAnsi="Times New Roman" w:cs="Times New Roman"/>
          <w:sz w:val="36"/>
          <w:szCs w:val="36"/>
        </w:rPr>
      </w:pPr>
    </w:p>
    <w:p w14:paraId="43601037" w14:textId="575AD683" w:rsidR="00591E4D" w:rsidRDefault="00591E4D" w:rsidP="009A7757">
      <w:pPr>
        <w:jc w:val="center"/>
        <w:rPr>
          <w:rFonts w:ascii="Times New Roman" w:hAnsi="Times New Roman" w:cs="Times New Roman"/>
          <w:sz w:val="36"/>
          <w:szCs w:val="36"/>
        </w:rPr>
      </w:pPr>
    </w:p>
    <w:p w14:paraId="52E432D6" w14:textId="177F0E04" w:rsidR="00591E4D" w:rsidRDefault="00591E4D" w:rsidP="009A7757">
      <w:pPr>
        <w:jc w:val="center"/>
        <w:rPr>
          <w:rFonts w:ascii="Times New Roman" w:hAnsi="Times New Roman" w:cs="Times New Roman"/>
          <w:sz w:val="36"/>
          <w:szCs w:val="36"/>
        </w:rPr>
      </w:pPr>
    </w:p>
    <w:p w14:paraId="63F1DD90" w14:textId="50CDCF34" w:rsidR="00591E4D" w:rsidRDefault="00591E4D" w:rsidP="00591E4D">
      <w:pPr>
        <w:rPr>
          <w:rFonts w:ascii="Times New Roman" w:hAnsi="Times New Roman" w:cs="Times New Roman"/>
          <w:sz w:val="36"/>
          <w:szCs w:val="36"/>
        </w:rPr>
      </w:pPr>
    </w:p>
    <w:p w14:paraId="0292DB55" w14:textId="56F4EC66" w:rsidR="00591E4D" w:rsidRDefault="00591E4D" w:rsidP="009A7757">
      <w:pPr>
        <w:jc w:val="center"/>
        <w:rPr>
          <w:rFonts w:ascii="Times New Roman" w:hAnsi="Times New Roman" w:cs="Times New Roman"/>
          <w:sz w:val="36"/>
          <w:szCs w:val="36"/>
        </w:rPr>
      </w:pPr>
    </w:p>
    <w:p w14:paraId="6D7D855F" w14:textId="74171E83" w:rsidR="00591E4D" w:rsidRDefault="00591E4D" w:rsidP="009A7757">
      <w:pPr>
        <w:jc w:val="center"/>
        <w:rPr>
          <w:rFonts w:ascii="Times New Roman" w:hAnsi="Times New Roman" w:cs="Times New Roman"/>
          <w:sz w:val="24"/>
          <w:szCs w:val="24"/>
        </w:rPr>
      </w:pPr>
      <w:r>
        <w:rPr>
          <w:rFonts w:ascii="Times New Roman" w:hAnsi="Times New Roman" w:cs="Times New Roman"/>
          <w:sz w:val="24"/>
          <w:szCs w:val="24"/>
        </w:rPr>
        <w:t>Rhode Island Department of Environmental Management</w:t>
      </w:r>
    </w:p>
    <w:p w14:paraId="35FA7B48" w14:textId="4B341A48" w:rsidR="00591E4D" w:rsidRDefault="00591E4D" w:rsidP="009A7757">
      <w:pPr>
        <w:jc w:val="center"/>
        <w:rPr>
          <w:rFonts w:ascii="Times New Roman" w:hAnsi="Times New Roman" w:cs="Times New Roman"/>
          <w:sz w:val="24"/>
          <w:szCs w:val="24"/>
        </w:rPr>
      </w:pPr>
      <w:r>
        <w:rPr>
          <w:rFonts w:ascii="Times New Roman" w:hAnsi="Times New Roman" w:cs="Times New Roman"/>
          <w:sz w:val="24"/>
          <w:szCs w:val="24"/>
        </w:rPr>
        <w:t>Office of Emergency Response</w:t>
      </w:r>
    </w:p>
    <w:p w14:paraId="28E10C68" w14:textId="66DF982D" w:rsidR="00591E4D" w:rsidRDefault="00591E4D" w:rsidP="009A7757">
      <w:pPr>
        <w:jc w:val="center"/>
        <w:rPr>
          <w:rFonts w:ascii="Times New Roman" w:hAnsi="Times New Roman" w:cs="Times New Roman"/>
          <w:sz w:val="24"/>
          <w:szCs w:val="24"/>
        </w:rPr>
      </w:pPr>
      <w:r>
        <w:rPr>
          <w:rFonts w:ascii="Times New Roman" w:hAnsi="Times New Roman" w:cs="Times New Roman"/>
          <w:sz w:val="24"/>
          <w:szCs w:val="24"/>
        </w:rPr>
        <w:t>235 Promenade Street, Suite 438, Providence, RI 02908-5767</w:t>
      </w:r>
    </w:p>
    <w:p w14:paraId="2ADDE82A" w14:textId="4CABE749" w:rsidR="00591E4D" w:rsidRDefault="00591E4D" w:rsidP="009A7757">
      <w:pPr>
        <w:jc w:val="center"/>
        <w:rPr>
          <w:rFonts w:ascii="Times New Roman" w:hAnsi="Times New Roman" w:cs="Times New Roman"/>
          <w:sz w:val="24"/>
          <w:szCs w:val="24"/>
        </w:rPr>
      </w:pPr>
      <w:r>
        <w:rPr>
          <w:rFonts w:ascii="Times New Roman" w:hAnsi="Times New Roman" w:cs="Times New Roman"/>
          <w:sz w:val="24"/>
          <w:szCs w:val="24"/>
        </w:rPr>
        <w:t xml:space="preserve">(401) 222-1360, ext. 7129  </w:t>
      </w:r>
      <w:r w:rsidR="008C1ECD" w:rsidRPr="008C1ECD">
        <w:rPr>
          <w:rFonts w:ascii="Times New Roman" w:hAnsi="Times New Roman" w:cs="Times New Roman"/>
          <w:sz w:val="24"/>
          <w:szCs w:val="24"/>
        </w:rPr>
        <w:t>□</w:t>
      </w:r>
      <w:r>
        <w:rPr>
          <w:rFonts w:ascii="Times New Roman" w:hAnsi="Times New Roman" w:cs="Times New Roman"/>
          <w:sz w:val="24"/>
          <w:szCs w:val="24"/>
        </w:rPr>
        <w:t xml:space="preserve">  </w:t>
      </w:r>
      <w:r w:rsidR="00362936">
        <w:rPr>
          <w:rFonts w:ascii="Times New Roman" w:hAnsi="Times New Roman" w:cs="Times New Roman"/>
          <w:sz w:val="24"/>
          <w:szCs w:val="24"/>
        </w:rPr>
        <w:t>O</w:t>
      </w:r>
      <w:r>
        <w:rPr>
          <w:rFonts w:ascii="Times New Roman" w:hAnsi="Times New Roman" w:cs="Times New Roman"/>
          <w:sz w:val="24"/>
          <w:szCs w:val="24"/>
        </w:rPr>
        <w:t xml:space="preserve">pen </w:t>
      </w:r>
      <w:r w:rsidR="00362936">
        <w:rPr>
          <w:rFonts w:ascii="Times New Roman" w:hAnsi="Times New Roman" w:cs="Times New Roman"/>
          <w:sz w:val="24"/>
          <w:szCs w:val="24"/>
        </w:rPr>
        <w:t>W</w:t>
      </w:r>
      <w:r>
        <w:rPr>
          <w:rFonts w:ascii="Times New Roman" w:hAnsi="Times New Roman" w:cs="Times New Roman"/>
          <w:sz w:val="24"/>
          <w:szCs w:val="24"/>
        </w:rPr>
        <w:t>eekdays 8:30</w:t>
      </w:r>
      <w:r w:rsidR="009263EE">
        <w:rPr>
          <w:rFonts w:ascii="Times New Roman" w:hAnsi="Times New Roman" w:cs="Times New Roman"/>
          <w:sz w:val="24"/>
          <w:szCs w:val="24"/>
        </w:rPr>
        <w:t xml:space="preserve"> AM</w:t>
      </w:r>
      <w:r>
        <w:rPr>
          <w:rFonts w:ascii="Times New Roman" w:hAnsi="Times New Roman" w:cs="Times New Roman"/>
          <w:sz w:val="24"/>
          <w:szCs w:val="24"/>
        </w:rPr>
        <w:t xml:space="preserve"> – 4:00</w:t>
      </w:r>
      <w:r w:rsidR="009263EE">
        <w:rPr>
          <w:rFonts w:ascii="Times New Roman" w:hAnsi="Times New Roman" w:cs="Times New Roman"/>
          <w:sz w:val="24"/>
          <w:szCs w:val="24"/>
        </w:rPr>
        <w:t xml:space="preserve"> PM</w:t>
      </w:r>
    </w:p>
    <w:p w14:paraId="24C2C20A" w14:textId="77777777" w:rsidR="00FC4C97" w:rsidRDefault="00FC4C97" w:rsidP="00FC4C97">
      <w:pPr>
        <w:jc w:val="center"/>
        <w:rPr>
          <w:rFonts w:ascii="Times New Roman" w:hAnsi="Times New Roman" w:cs="Times New Roman"/>
          <w:sz w:val="36"/>
          <w:szCs w:val="36"/>
          <w:u w:val="single"/>
        </w:rPr>
      </w:pPr>
    </w:p>
    <w:p w14:paraId="5E9AADEE" w14:textId="77777777" w:rsidR="00FC4C97" w:rsidRDefault="00FC4C97" w:rsidP="00FC4C97">
      <w:pPr>
        <w:jc w:val="center"/>
        <w:rPr>
          <w:rFonts w:ascii="Times New Roman" w:hAnsi="Times New Roman" w:cs="Times New Roman"/>
          <w:sz w:val="36"/>
          <w:szCs w:val="36"/>
          <w:u w:val="single"/>
        </w:rPr>
      </w:pPr>
    </w:p>
    <w:p w14:paraId="6F0F7B6B" w14:textId="77777777" w:rsidR="00FC4C97" w:rsidRDefault="00FC4C97" w:rsidP="00FC4C97">
      <w:pPr>
        <w:rPr>
          <w:rFonts w:ascii="Times New Roman" w:hAnsi="Times New Roman" w:cs="Times New Roman"/>
          <w:sz w:val="36"/>
          <w:szCs w:val="36"/>
          <w:u w:val="single"/>
        </w:rPr>
      </w:pPr>
    </w:p>
    <w:p w14:paraId="3FFEB0A8" w14:textId="77777777" w:rsidR="00FC4C97" w:rsidRDefault="00FC4C97" w:rsidP="00FC4C97">
      <w:pPr>
        <w:jc w:val="center"/>
        <w:rPr>
          <w:rFonts w:ascii="Times New Roman" w:hAnsi="Times New Roman" w:cs="Times New Roman"/>
          <w:sz w:val="36"/>
          <w:szCs w:val="36"/>
          <w:u w:val="single"/>
        </w:rPr>
      </w:pPr>
    </w:p>
    <w:p w14:paraId="28CBEF61" w14:textId="77777777" w:rsidR="00FC4C97" w:rsidRDefault="00FC4C97" w:rsidP="00FC4C97">
      <w:pPr>
        <w:jc w:val="center"/>
        <w:rPr>
          <w:rFonts w:ascii="Times New Roman" w:hAnsi="Times New Roman" w:cs="Times New Roman"/>
          <w:sz w:val="36"/>
          <w:szCs w:val="36"/>
          <w:u w:val="single"/>
        </w:rPr>
      </w:pPr>
    </w:p>
    <w:p w14:paraId="32AB279E" w14:textId="77777777" w:rsidR="00FC4C97" w:rsidRDefault="00FC4C97" w:rsidP="00FC4C97">
      <w:pPr>
        <w:rPr>
          <w:rFonts w:ascii="Times New Roman" w:hAnsi="Times New Roman" w:cs="Times New Roman"/>
          <w:sz w:val="36"/>
          <w:szCs w:val="36"/>
          <w:u w:val="single"/>
        </w:rPr>
      </w:pPr>
    </w:p>
    <w:p w14:paraId="6B1BA7E5" w14:textId="77777777" w:rsidR="00FC4C97" w:rsidRDefault="00FC4C97" w:rsidP="00FC4C97">
      <w:pPr>
        <w:rPr>
          <w:rFonts w:ascii="Times New Roman" w:hAnsi="Times New Roman" w:cs="Times New Roman"/>
          <w:sz w:val="36"/>
          <w:szCs w:val="36"/>
          <w:u w:val="single"/>
        </w:rPr>
      </w:pPr>
    </w:p>
    <w:p w14:paraId="1F04F1AE" w14:textId="77777777" w:rsidR="00FC4C97" w:rsidRDefault="00FC4C97" w:rsidP="00FC4C97">
      <w:pPr>
        <w:rPr>
          <w:rFonts w:ascii="Times New Roman" w:hAnsi="Times New Roman" w:cs="Times New Roman"/>
          <w:sz w:val="36"/>
          <w:szCs w:val="36"/>
          <w:u w:val="single"/>
        </w:rPr>
      </w:pPr>
    </w:p>
    <w:p w14:paraId="1BB872DC" w14:textId="77777777" w:rsidR="00FC4C97" w:rsidRPr="0039295E" w:rsidRDefault="00FC4C97" w:rsidP="00FC4C97">
      <w:pPr>
        <w:pStyle w:val="Heading1"/>
        <w:jc w:val="center"/>
        <w:rPr>
          <w:rFonts w:ascii="Times New Roman" w:hAnsi="Times New Roman" w:cs="Times New Roman"/>
          <w:color w:val="auto"/>
          <w:sz w:val="48"/>
          <w:szCs w:val="48"/>
        </w:rPr>
      </w:pPr>
      <w:r w:rsidRPr="0039295E">
        <w:rPr>
          <w:rStyle w:val="Heading1Char"/>
          <w:rFonts w:ascii="Times New Roman" w:hAnsi="Times New Roman" w:cs="Times New Roman"/>
          <w:color w:val="auto"/>
          <w:sz w:val="48"/>
          <w:szCs w:val="48"/>
        </w:rPr>
        <w:t>Section 1</w:t>
      </w:r>
    </w:p>
    <w:p w14:paraId="0E1B22D0" w14:textId="77777777" w:rsidR="00FC4C97" w:rsidRPr="000A7533" w:rsidRDefault="00FC4C97" w:rsidP="00FC4C97">
      <w:pPr>
        <w:jc w:val="center"/>
        <w:rPr>
          <w:rFonts w:ascii="Times New Roman" w:hAnsi="Times New Roman" w:cs="Times New Roman"/>
          <w:sz w:val="72"/>
          <w:szCs w:val="72"/>
        </w:rPr>
      </w:pPr>
      <w:r w:rsidRPr="000A7533">
        <w:rPr>
          <w:rFonts w:ascii="Times New Roman" w:hAnsi="Times New Roman" w:cs="Times New Roman"/>
          <w:sz w:val="72"/>
          <w:szCs w:val="72"/>
        </w:rPr>
        <w:t>Introduction</w:t>
      </w:r>
    </w:p>
    <w:p w14:paraId="42134494" w14:textId="77777777" w:rsidR="00FC4C97" w:rsidRDefault="00FC4C97" w:rsidP="00FC4C97">
      <w:pPr>
        <w:jc w:val="center"/>
        <w:rPr>
          <w:rFonts w:ascii="Times New Roman" w:hAnsi="Times New Roman" w:cs="Times New Roman"/>
          <w:sz w:val="36"/>
          <w:szCs w:val="36"/>
          <w:u w:val="single"/>
        </w:rPr>
      </w:pPr>
    </w:p>
    <w:p w14:paraId="783AB263" w14:textId="77777777" w:rsidR="00FC4C97" w:rsidRDefault="00FC4C97" w:rsidP="00FC4C97">
      <w:pPr>
        <w:jc w:val="center"/>
        <w:rPr>
          <w:rFonts w:ascii="Times New Roman" w:hAnsi="Times New Roman" w:cs="Times New Roman"/>
          <w:sz w:val="36"/>
          <w:szCs w:val="36"/>
          <w:u w:val="single"/>
        </w:rPr>
      </w:pPr>
    </w:p>
    <w:p w14:paraId="7EDA6AE2" w14:textId="77777777" w:rsidR="00FC4C97" w:rsidRDefault="00FC4C97" w:rsidP="00FC4C97">
      <w:pPr>
        <w:jc w:val="center"/>
        <w:rPr>
          <w:rFonts w:ascii="Times New Roman" w:hAnsi="Times New Roman" w:cs="Times New Roman"/>
          <w:sz w:val="36"/>
          <w:szCs w:val="36"/>
          <w:u w:val="single"/>
        </w:rPr>
      </w:pPr>
    </w:p>
    <w:p w14:paraId="1C436819" w14:textId="77777777" w:rsidR="00FC4C97" w:rsidRDefault="00FC4C97" w:rsidP="00FC4C97">
      <w:pPr>
        <w:jc w:val="center"/>
        <w:rPr>
          <w:rFonts w:ascii="Times New Roman" w:hAnsi="Times New Roman" w:cs="Times New Roman"/>
          <w:sz w:val="36"/>
          <w:szCs w:val="36"/>
          <w:u w:val="single"/>
        </w:rPr>
      </w:pPr>
    </w:p>
    <w:p w14:paraId="60FD54A2" w14:textId="77777777" w:rsidR="00FC4C97" w:rsidRDefault="00FC4C97" w:rsidP="00FC4C97">
      <w:pPr>
        <w:jc w:val="center"/>
        <w:rPr>
          <w:rFonts w:ascii="Times New Roman" w:hAnsi="Times New Roman" w:cs="Times New Roman"/>
          <w:sz w:val="36"/>
          <w:szCs w:val="36"/>
          <w:u w:val="single"/>
        </w:rPr>
      </w:pPr>
    </w:p>
    <w:p w14:paraId="71A4A49D" w14:textId="77777777" w:rsidR="00FC4C97" w:rsidRDefault="00FC4C97" w:rsidP="00FC4C97">
      <w:pPr>
        <w:jc w:val="center"/>
        <w:rPr>
          <w:rFonts w:ascii="Times New Roman" w:hAnsi="Times New Roman" w:cs="Times New Roman"/>
          <w:sz w:val="36"/>
          <w:szCs w:val="36"/>
          <w:u w:val="single"/>
        </w:rPr>
      </w:pPr>
    </w:p>
    <w:p w14:paraId="544C0C1A" w14:textId="77777777" w:rsidR="00FC4C97" w:rsidRDefault="00FC4C97" w:rsidP="00FC4C97">
      <w:pPr>
        <w:jc w:val="center"/>
        <w:rPr>
          <w:rFonts w:ascii="Times New Roman" w:hAnsi="Times New Roman" w:cs="Times New Roman"/>
          <w:sz w:val="36"/>
          <w:szCs w:val="36"/>
          <w:u w:val="single"/>
        </w:rPr>
      </w:pPr>
    </w:p>
    <w:p w14:paraId="04791F09" w14:textId="77777777" w:rsidR="00FC4C97" w:rsidRDefault="00FC4C97" w:rsidP="00FC4C97">
      <w:pPr>
        <w:jc w:val="center"/>
        <w:rPr>
          <w:rFonts w:ascii="Times New Roman" w:hAnsi="Times New Roman" w:cs="Times New Roman"/>
          <w:sz w:val="36"/>
          <w:szCs w:val="36"/>
          <w:u w:val="single"/>
        </w:rPr>
      </w:pPr>
    </w:p>
    <w:p w14:paraId="35A84ABA" w14:textId="77777777" w:rsidR="00FC4C97" w:rsidRDefault="00FC4C97" w:rsidP="00FC4C97">
      <w:pPr>
        <w:rPr>
          <w:rFonts w:ascii="Times New Roman" w:hAnsi="Times New Roman" w:cs="Times New Roman"/>
          <w:sz w:val="36"/>
          <w:szCs w:val="36"/>
          <w:u w:val="single"/>
        </w:rPr>
      </w:pPr>
    </w:p>
    <w:p w14:paraId="14478CBA" w14:textId="77777777" w:rsidR="00FC4C97" w:rsidRPr="00A91C6C" w:rsidRDefault="00FC4C97" w:rsidP="00FC4C97">
      <w:pPr>
        <w:jc w:val="center"/>
        <w:rPr>
          <w:rFonts w:ascii="Times New Roman" w:hAnsi="Times New Roman" w:cs="Times New Roman"/>
          <w:sz w:val="36"/>
          <w:szCs w:val="36"/>
        </w:rPr>
      </w:pPr>
      <w:r w:rsidRPr="00A91C6C">
        <w:rPr>
          <w:rFonts w:ascii="Times New Roman" w:hAnsi="Times New Roman" w:cs="Times New Roman"/>
          <w:sz w:val="36"/>
          <w:szCs w:val="36"/>
        </w:rPr>
        <w:lastRenderedPageBreak/>
        <w:t>Introduction</w:t>
      </w:r>
    </w:p>
    <w:p w14:paraId="17EE762B" w14:textId="77777777" w:rsidR="00FC4C97" w:rsidRPr="001C5C20" w:rsidRDefault="00FC4C97" w:rsidP="00FC4C9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8545"/>
      </w:tblGrid>
      <w:tr w:rsidR="00FC4C97" w14:paraId="2A1AE4E9" w14:textId="77777777" w:rsidTr="00603982">
        <w:tc>
          <w:tcPr>
            <w:tcW w:w="9350" w:type="dxa"/>
            <w:gridSpan w:val="2"/>
            <w:shd w:val="clear" w:color="auto" w:fill="92D050"/>
          </w:tcPr>
          <w:p w14:paraId="323804BF" w14:textId="77777777" w:rsidR="00FC4C97" w:rsidRDefault="00FC4C97" w:rsidP="00603982">
            <w:pPr>
              <w:jc w:val="center"/>
              <w:rPr>
                <w:rFonts w:ascii="Times New Roman" w:hAnsi="Times New Roman" w:cs="Times New Roman"/>
                <w:sz w:val="24"/>
                <w:szCs w:val="24"/>
              </w:rPr>
            </w:pPr>
            <w:r w:rsidRPr="001C5C20">
              <w:rPr>
                <w:rFonts w:ascii="Times New Roman" w:hAnsi="Times New Roman" w:cs="Times New Roman"/>
                <w:b/>
                <w:sz w:val="24"/>
                <w:szCs w:val="24"/>
              </w:rPr>
              <w:t>Section</w:t>
            </w:r>
            <w:r>
              <w:rPr>
                <w:rFonts w:ascii="Times New Roman" w:hAnsi="Times New Roman" w:cs="Times New Roman"/>
                <w:sz w:val="24"/>
                <w:szCs w:val="24"/>
              </w:rPr>
              <w:t xml:space="preserve"> </w:t>
            </w:r>
            <w:r w:rsidRPr="001C5C20">
              <w:rPr>
                <w:rFonts w:ascii="Times New Roman" w:hAnsi="Times New Roman" w:cs="Times New Roman"/>
                <w:b/>
                <w:sz w:val="24"/>
                <w:szCs w:val="24"/>
              </w:rPr>
              <w:t>1 Outline</w:t>
            </w:r>
          </w:p>
        </w:tc>
      </w:tr>
      <w:tr w:rsidR="00FC4C97" w14:paraId="02C0673B" w14:textId="77777777" w:rsidTr="00603982">
        <w:tc>
          <w:tcPr>
            <w:tcW w:w="805" w:type="dxa"/>
            <w:shd w:val="clear" w:color="auto" w:fill="00B0F0"/>
          </w:tcPr>
          <w:p w14:paraId="64CC8A18" w14:textId="77777777" w:rsidR="00FC4C97" w:rsidRPr="00606FBF" w:rsidRDefault="00FC4C97" w:rsidP="00603982">
            <w:pPr>
              <w:jc w:val="center"/>
              <w:rPr>
                <w:rFonts w:ascii="Times New Roman" w:hAnsi="Times New Roman" w:cs="Times New Roman"/>
                <w:b/>
                <w:sz w:val="24"/>
                <w:szCs w:val="24"/>
              </w:rPr>
            </w:pPr>
            <w:r w:rsidRPr="00606FBF">
              <w:rPr>
                <w:rFonts w:ascii="Times New Roman" w:hAnsi="Times New Roman" w:cs="Times New Roman"/>
                <w:b/>
                <w:sz w:val="24"/>
                <w:szCs w:val="24"/>
              </w:rPr>
              <w:t>1.1</w:t>
            </w:r>
          </w:p>
        </w:tc>
        <w:tc>
          <w:tcPr>
            <w:tcW w:w="8545" w:type="dxa"/>
          </w:tcPr>
          <w:p w14:paraId="15DAB78D" w14:textId="77777777" w:rsidR="00FC4C97" w:rsidRDefault="00FC4C97" w:rsidP="00603982">
            <w:pPr>
              <w:tabs>
                <w:tab w:val="left" w:pos="1830"/>
              </w:tabs>
              <w:rPr>
                <w:rFonts w:ascii="Times New Roman" w:hAnsi="Times New Roman" w:cs="Times New Roman"/>
                <w:sz w:val="24"/>
                <w:szCs w:val="24"/>
              </w:rPr>
            </w:pPr>
            <w:r>
              <w:rPr>
                <w:rFonts w:ascii="Times New Roman" w:hAnsi="Times New Roman" w:cs="Times New Roman"/>
                <w:sz w:val="24"/>
                <w:szCs w:val="24"/>
              </w:rPr>
              <w:t>Purpose, Scope and Priorities of the Emergency Response Plan</w:t>
            </w:r>
          </w:p>
        </w:tc>
      </w:tr>
      <w:tr w:rsidR="00FC4C97" w14:paraId="425618C5" w14:textId="77777777" w:rsidTr="00603982">
        <w:tc>
          <w:tcPr>
            <w:tcW w:w="805" w:type="dxa"/>
            <w:shd w:val="clear" w:color="auto" w:fill="00B0F0"/>
          </w:tcPr>
          <w:p w14:paraId="2A44EF18" w14:textId="77777777" w:rsidR="00FC4C97" w:rsidRPr="00606FBF" w:rsidRDefault="00FC4C97" w:rsidP="00603982">
            <w:pPr>
              <w:jc w:val="center"/>
              <w:rPr>
                <w:rFonts w:ascii="Times New Roman" w:hAnsi="Times New Roman" w:cs="Times New Roman"/>
                <w:b/>
                <w:sz w:val="24"/>
                <w:szCs w:val="24"/>
              </w:rPr>
            </w:pPr>
            <w:r w:rsidRPr="00606FBF">
              <w:rPr>
                <w:rFonts w:ascii="Times New Roman" w:hAnsi="Times New Roman" w:cs="Times New Roman"/>
                <w:b/>
                <w:sz w:val="24"/>
                <w:szCs w:val="24"/>
              </w:rPr>
              <w:t>1.2</w:t>
            </w:r>
          </w:p>
        </w:tc>
        <w:tc>
          <w:tcPr>
            <w:tcW w:w="8545" w:type="dxa"/>
          </w:tcPr>
          <w:p w14:paraId="31952917" w14:textId="77777777" w:rsidR="00FC4C97" w:rsidRDefault="00FC4C97" w:rsidP="00603982">
            <w:pPr>
              <w:rPr>
                <w:rFonts w:ascii="Times New Roman" w:hAnsi="Times New Roman" w:cs="Times New Roman"/>
                <w:sz w:val="24"/>
                <w:szCs w:val="24"/>
              </w:rPr>
            </w:pPr>
            <w:r>
              <w:rPr>
                <w:rFonts w:ascii="Times New Roman" w:hAnsi="Times New Roman" w:cs="Times New Roman"/>
                <w:sz w:val="24"/>
                <w:szCs w:val="24"/>
              </w:rPr>
              <w:t>Definition of Emergency Response</w:t>
            </w:r>
          </w:p>
        </w:tc>
      </w:tr>
      <w:tr w:rsidR="00FC4C97" w14:paraId="29531F8D" w14:textId="77777777" w:rsidTr="00603982">
        <w:tc>
          <w:tcPr>
            <w:tcW w:w="805" w:type="dxa"/>
            <w:shd w:val="clear" w:color="auto" w:fill="00B0F0"/>
          </w:tcPr>
          <w:p w14:paraId="7C0106FE" w14:textId="77777777" w:rsidR="00FC4C97" w:rsidRPr="00606FBF" w:rsidRDefault="00FC4C97" w:rsidP="00603982">
            <w:pPr>
              <w:jc w:val="center"/>
              <w:rPr>
                <w:rFonts w:ascii="Times New Roman" w:hAnsi="Times New Roman" w:cs="Times New Roman"/>
                <w:b/>
                <w:sz w:val="24"/>
                <w:szCs w:val="24"/>
              </w:rPr>
            </w:pPr>
            <w:r w:rsidRPr="00606FBF">
              <w:rPr>
                <w:rFonts w:ascii="Times New Roman" w:hAnsi="Times New Roman" w:cs="Times New Roman"/>
                <w:b/>
                <w:sz w:val="24"/>
                <w:szCs w:val="24"/>
              </w:rPr>
              <w:t>1.3</w:t>
            </w:r>
          </w:p>
        </w:tc>
        <w:tc>
          <w:tcPr>
            <w:tcW w:w="8545" w:type="dxa"/>
          </w:tcPr>
          <w:p w14:paraId="4E763EC6" w14:textId="77777777" w:rsidR="00FC4C97" w:rsidRDefault="00FC4C97" w:rsidP="00603982">
            <w:pPr>
              <w:rPr>
                <w:rFonts w:ascii="Times New Roman" w:hAnsi="Times New Roman" w:cs="Times New Roman"/>
                <w:sz w:val="24"/>
                <w:szCs w:val="24"/>
              </w:rPr>
            </w:pPr>
            <w:r>
              <w:rPr>
                <w:rFonts w:ascii="Times New Roman" w:hAnsi="Times New Roman" w:cs="Times New Roman"/>
                <w:sz w:val="24"/>
                <w:szCs w:val="24"/>
              </w:rPr>
              <w:t>Incident Severity</w:t>
            </w:r>
          </w:p>
        </w:tc>
      </w:tr>
      <w:tr w:rsidR="00FC4C97" w14:paraId="5C10140D" w14:textId="77777777" w:rsidTr="00603982">
        <w:tc>
          <w:tcPr>
            <w:tcW w:w="805" w:type="dxa"/>
            <w:shd w:val="clear" w:color="auto" w:fill="00B0F0"/>
          </w:tcPr>
          <w:p w14:paraId="74EE3418" w14:textId="77777777" w:rsidR="00FC4C97" w:rsidRPr="00606FBF" w:rsidRDefault="00FC4C97" w:rsidP="00603982">
            <w:pPr>
              <w:jc w:val="center"/>
              <w:rPr>
                <w:rFonts w:ascii="Times New Roman" w:hAnsi="Times New Roman" w:cs="Times New Roman"/>
                <w:b/>
                <w:sz w:val="24"/>
                <w:szCs w:val="24"/>
              </w:rPr>
            </w:pPr>
            <w:r w:rsidRPr="00606FBF">
              <w:rPr>
                <w:rFonts w:ascii="Times New Roman" w:hAnsi="Times New Roman" w:cs="Times New Roman"/>
                <w:b/>
                <w:sz w:val="24"/>
                <w:szCs w:val="24"/>
              </w:rPr>
              <w:t>1.4</w:t>
            </w:r>
          </w:p>
        </w:tc>
        <w:tc>
          <w:tcPr>
            <w:tcW w:w="8545" w:type="dxa"/>
          </w:tcPr>
          <w:p w14:paraId="71516EAF" w14:textId="77777777" w:rsidR="00FC4C97" w:rsidRDefault="00FC4C97" w:rsidP="00603982">
            <w:pPr>
              <w:rPr>
                <w:rFonts w:ascii="Times New Roman" w:hAnsi="Times New Roman" w:cs="Times New Roman"/>
                <w:sz w:val="24"/>
                <w:szCs w:val="24"/>
              </w:rPr>
            </w:pPr>
            <w:r>
              <w:rPr>
                <w:rFonts w:ascii="Times New Roman" w:hAnsi="Times New Roman" w:cs="Times New Roman"/>
                <w:sz w:val="24"/>
                <w:szCs w:val="24"/>
              </w:rPr>
              <w:t>Legal Authority</w:t>
            </w:r>
          </w:p>
        </w:tc>
      </w:tr>
    </w:tbl>
    <w:p w14:paraId="6FDE26E3" w14:textId="77777777" w:rsidR="00FC4C97" w:rsidRDefault="00FC4C97" w:rsidP="00FC4C97">
      <w:pPr>
        <w:jc w:val="center"/>
        <w:rPr>
          <w:rFonts w:ascii="Times New Roman" w:hAnsi="Times New Roman" w:cs="Times New Roman"/>
          <w:sz w:val="24"/>
          <w:szCs w:val="24"/>
        </w:rPr>
      </w:pPr>
    </w:p>
    <w:p w14:paraId="3886CF72" w14:textId="77777777" w:rsidR="00FC4C97" w:rsidRPr="0039295E" w:rsidRDefault="00FC4C97" w:rsidP="00FC4C97">
      <w:pPr>
        <w:pStyle w:val="Heading2"/>
        <w:rPr>
          <w:rFonts w:ascii="Times New Roman" w:hAnsi="Times New Roman"/>
          <w:sz w:val="32"/>
          <w:szCs w:val="32"/>
        </w:rPr>
      </w:pPr>
      <w:r w:rsidRPr="0039295E">
        <w:rPr>
          <w:rFonts w:ascii="Times New Roman" w:hAnsi="Times New Roman"/>
          <w:sz w:val="36"/>
          <w:szCs w:val="36"/>
        </w:rPr>
        <w:t>1.1</w:t>
      </w:r>
      <w:r w:rsidRPr="0039295E">
        <w:rPr>
          <w:rFonts w:ascii="Times New Roman" w:hAnsi="Times New Roman"/>
          <w:sz w:val="32"/>
          <w:szCs w:val="32"/>
        </w:rPr>
        <w:t xml:space="preserve"> – Purpose, Scope and Priorities of the Emergency Response Plan</w:t>
      </w:r>
    </w:p>
    <w:p w14:paraId="26D1215B" w14:textId="77777777" w:rsidR="00FC4C97" w:rsidRPr="004C534E" w:rsidRDefault="00FC4C97" w:rsidP="00FC4C97">
      <w:pPr>
        <w:tabs>
          <w:tab w:val="left" w:pos="3465"/>
        </w:tabs>
        <w:spacing w:after="0"/>
        <w:jc w:val="both"/>
        <w:rPr>
          <w:rFonts w:ascii="Times New Roman" w:hAnsi="Times New Roman" w:cs="Times New Roman"/>
          <w:sz w:val="24"/>
          <w:szCs w:val="24"/>
        </w:rPr>
      </w:pPr>
    </w:p>
    <w:p w14:paraId="3FF96AD6" w14:textId="77777777" w:rsidR="00FC4C97" w:rsidRPr="00B25CD0" w:rsidRDefault="00FC4C97" w:rsidP="00FC4C97">
      <w:pPr>
        <w:tabs>
          <w:tab w:val="left" w:pos="3465"/>
        </w:tabs>
        <w:spacing w:after="0"/>
        <w:jc w:val="both"/>
        <w:rPr>
          <w:rFonts w:ascii="Times New Roman" w:hAnsi="Times New Roman" w:cs="Times New Roman"/>
          <w:b/>
          <w:sz w:val="24"/>
          <w:szCs w:val="24"/>
        </w:rPr>
      </w:pPr>
      <w:r w:rsidRPr="00B25CD0">
        <w:rPr>
          <w:rFonts w:ascii="Times New Roman" w:hAnsi="Times New Roman" w:cs="Times New Roman"/>
          <w:b/>
          <w:sz w:val="24"/>
          <w:szCs w:val="24"/>
        </w:rPr>
        <w:t>PURPOSE OF THE PLAN</w:t>
      </w:r>
      <w:r>
        <w:rPr>
          <w:rFonts w:ascii="Times New Roman" w:hAnsi="Times New Roman" w:cs="Times New Roman"/>
          <w:b/>
          <w:sz w:val="24"/>
          <w:szCs w:val="24"/>
        </w:rPr>
        <w:t>:</w:t>
      </w:r>
    </w:p>
    <w:p w14:paraId="5E847838" w14:textId="77777777" w:rsidR="00FC4C97" w:rsidRPr="00B25CD0" w:rsidRDefault="00FC4C97" w:rsidP="00FC4C97">
      <w:p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The purpose of this Emergency Response Plan (ERP) is to guide the Rhode Island Department of Environmental Management (DEM) in a safe, timely, and effective response to incidents that threaten the state’s environment and public health, safety, or welfare.  It is also intended to promote coordination among federal, state and local, public and private responders.</w:t>
      </w:r>
    </w:p>
    <w:p w14:paraId="1B04EC70" w14:textId="77777777" w:rsidR="00FC4C97" w:rsidRPr="00B25CD0" w:rsidRDefault="00FC4C97" w:rsidP="00FC4C97">
      <w:pPr>
        <w:tabs>
          <w:tab w:val="left" w:pos="3465"/>
        </w:tabs>
        <w:spacing w:after="0"/>
        <w:jc w:val="both"/>
        <w:rPr>
          <w:rFonts w:ascii="Times New Roman" w:hAnsi="Times New Roman" w:cs="Times New Roman"/>
          <w:sz w:val="24"/>
          <w:szCs w:val="24"/>
        </w:rPr>
      </w:pPr>
    </w:p>
    <w:p w14:paraId="26EF5457" w14:textId="77777777" w:rsidR="00FC4C97" w:rsidRPr="00B25CD0" w:rsidRDefault="00FC4C97" w:rsidP="00FC4C97">
      <w:pPr>
        <w:tabs>
          <w:tab w:val="left" w:pos="3465"/>
        </w:tabs>
        <w:spacing w:after="0"/>
        <w:jc w:val="both"/>
        <w:rPr>
          <w:rFonts w:ascii="Times New Roman" w:hAnsi="Times New Roman" w:cs="Times New Roman"/>
          <w:b/>
          <w:i/>
          <w:sz w:val="24"/>
          <w:szCs w:val="24"/>
        </w:rPr>
      </w:pPr>
      <w:r w:rsidRPr="00B25CD0">
        <w:rPr>
          <w:rFonts w:ascii="Times New Roman" w:hAnsi="Times New Roman" w:cs="Times New Roman"/>
          <w:b/>
          <w:sz w:val="24"/>
          <w:szCs w:val="24"/>
        </w:rPr>
        <w:t>SCOPE OF THE PLAN</w:t>
      </w:r>
      <w:r>
        <w:rPr>
          <w:rFonts w:ascii="Times New Roman" w:hAnsi="Times New Roman" w:cs="Times New Roman"/>
          <w:b/>
          <w:sz w:val="24"/>
          <w:szCs w:val="24"/>
        </w:rPr>
        <w:t>:</w:t>
      </w:r>
    </w:p>
    <w:p w14:paraId="4683444E" w14:textId="77777777" w:rsidR="00FC4C97" w:rsidRDefault="00FC4C97" w:rsidP="00FC4C97">
      <w:p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 xml:space="preserve">This ERP is intended for personnel of the Rhode Island Department of Environmental Management and for other agencies that support DEM in large-scale, multi-divisional incident response.  </w:t>
      </w:r>
      <w:r>
        <w:rPr>
          <w:rFonts w:ascii="Times New Roman" w:hAnsi="Times New Roman" w:cs="Times New Roman"/>
          <w:sz w:val="24"/>
          <w:szCs w:val="24"/>
        </w:rPr>
        <w:t xml:space="preserve"> </w:t>
      </w:r>
      <w:r w:rsidRPr="00B25CD0">
        <w:rPr>
          <w:rFonts w:ascii="Times New Roman" w:hAnsi="Times New Roman" w:cs="Times New Roman"/>
          <w:sz w:val="24"/>
          <w:szCs w:val="24"/>
        </w:rPr>
        <w:t>Incidents vary greatly in location and severity.  This ERP applies only to incidents that occur on land or on inland or coastal waters of Rhode Islan</w:t>
      </w:r>
      <w:r>
        <w:rPr>
          <w:rFonts w:ascii="Times New Roman" w:hAnsi="Times New Roman" w:cs="Times New Roman"/>
          <w:sz w:val="24"/>
          <w:szCs w:val="24"/>
        </w:rPr>
        <w:t xml:space="preserve">d, and </w:t>
      </w:r>
      <w:r w:rsidRPr="00B25CD0">
        <w:rPr>
          <w:rFonts w:ascii="Times New Roman" w:hAnsi="Times New Roman" w:cs="Times New Roman"/>
          <w:sz w:val="24"/>
          <w:szCs w:val="24"/>
        </w:rPr>
        <w:t>that present an imminent danger to public health, safety or welfare</w:t>
      </w:r>
      <w:r>
        <w:rPr>
          <w:rFonts w:ascii="Times New Roman" w:hAnsi="Times New Roman" w:cs="Times New Roman"/>
          <w:sz w:val="24"/>
          <w:szCs w:val="24"/>
        </w:rPr>
        <w:t xml:space="preserve">.  </w:t>
      </w:r>
    </w:p>
    <w:p w14:paraId="34E02EBE" w14:textId="77777777" w:rsidR="00FC4C97" w:rsidRDefault="00FC4C97" w:rsidP="00FC4C97">
      <w:pPr>
        <w:tabs>
          <w:tab w:val="left" w:pos="3465"/>
        </w:tabs>
        <w:spacing w:after="0"/>
        <w:jc w:val="both"/>
        <w:rPr>
          <w:rFonts w:ascii="Times New Roman" w:hAnsi="Times New Roman" w:cs="Times New Roman"/>
          <w:sz w:val="24"/>
          <w:szCs w:val="24"/>
        </w:rPr>
      </w:pPr>
    </w:p>
    <w:p w14:paraId="176DF0AA" w14:textId="77777777" w:rsidR="00FC4C97" w:rsidRDefault="00FC4C97" w:rsidP="00FC4C97">
      <w:p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This plan does not, then, address response to common, minor incidents for which the divisions of DEM and other agencies have standard operating procedures.  (See “Assessing Incident Severity</w:t>
      </w:r>
      <w:r>
        <w:rPr>
          <w:rFonts w:ascii="Times New Roman" w:hAnsi="Times New Roman" w:cs="Times New Roman"/>
          <w:sz w:val="24"/>
          <w:szCs w:val="24"/>
        </w:rPr>
        <w:t xml:space="preserve">”).  </w:t>
      </w:r>
      <w:r w:rsidRPr="00B25CD0">
        <w:rPr>
          <w:rFonts w:ascii="Times New Roman" w:hAnsi="Times New Roman" w:cs="Times New Roman"/>
          <w:sz w:val="24"/>
          <w:szCs w:val="24"/>
        </w:rPr>
        <w:t>Likewise, different kinds of incidents will entail different roles for DEM.  There are many kinds of emergencies for which other state or federal agencies or private parties are responsible.  In such cases, DEM has no predefined role and this ERP does not apply.  (See “Definition of Emergency Response</w:t>
      </w:r>
      <w:r>
        <w:rPr>
          <w:rFonts w:ascii="Times New Roman" w:hAnsi="Times New Roman" w:cs="Times New Roman"/>
          <w:sz w:val="24"/>
          <w:szCs w:val="24"/>
        </w:rPr>
        <w:t>”).</w:t>
      </w:r>
    </w:p>
    <w:p w14:paraId="6FB661BA" w14:textId="77777777" w:rsidR="00FC4C97" w:rsidRPr="00B25CD0" w:rsidRDefault="00FC4C97" w:rsidP="00FC4C97">
      <w:pPr>
        <w:tabs>
          <w:tab w:val="left" w:pos="3465"/>
        </w:tabs>
        <w:spacing w:after="0"/>
        <w:jc w:val="both"/>
        <w:rPr>
          <w:rFonts w:ascii="Times New Roman" w:hAnsi="Times New Roman" w:cs="Times New Roman"/>
          <w:sz w:val="24"/>
          <w:szCs w:val="24"/>
        </w:rPr>
      </w:pPr>
    </w:p>
    <w:p w14:paraId="42D010B6" w14:textId="77777777" w:rsidR="00FC4C97" w:rsidRPr="00B25CD0" w:rsidRDefault="00FC4C97" w:rsidP="00FC4C97">
      <w:p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This ERP applies to incidents for which DEM has one of three specific roles:</w:t>
      </w:r>
    </w:p>
    <w:p w14:paraId="431DDE93" w14:textId="77777777" w:rsidR="00FC4C97" w:rsidRPr="00972507" w:rsidRDefault="00FC4C97" w:rsidP="00FC4C97">
      <w:pPr>
        <w:pStyle w:val="ListParagraph"/>
        <w:numPr>
          <w:ilvl w:val="0"/>
          <w:numId w:val="1"/>
        </w:numPr>
        <w:tabs>
          <w:tab w:val="left" w:pos="3465"/>
        </w:tabs>
        <w:spacing w:after="0"/>
        <w:jc w:val="both"/>
        <w:rPr>
          <w:rFonts w:ascii="Times New Roman" w:hAnsi="Times New Roman" w:cs="Times New Roman"/>
          <w:sz w:val="24"/>
          <w:szCs w:val="24"/>
        </w:rPr>
      </w:pPr>
      <w:r w:rsidRPr="0013385A">
        <w:rPr>
          <w:rFonts w:ascii="Times New Roman" w:hAnsi="Times New Roman" w:cs="Times New Roman"/>
          <w:b/>
          <w:sz w:val="24"/>
          <w:szCs w:val="24"/>
        </w:rPr>
        <w:t>As the lead state agency.</w:t>
      </w:r>
      <w:r w:rsidRPr="00972507">
        <w:rPr>
          <w:rFonts w:ascii="Times New Roman" w:hAnsi="Times New Roman" w:cs="Times New Roman"/>
          <w:sz w:val="24"/>
          <w:szCs w:val="24"/>
        </w:rPr>
        <w:t xml:space="preserve">  This is likely to occur when the incident is defined around the following incidents:</w:t>
      </w:r>
      <w:r>
        <w:rPr>
          <w:rFonts w:ascii="Times New Roman" w:hAnsi="Times New Roman" w:cs="Times New Roman"/>
          <w:sz w:val="24"/>
          <w:szCs w:val="24"/>
        </w:rPr>
        <w:t xml:space="preserve"> </w:t>
      </w:r>
    </w:p>
    <w:p w14:paraId="6BF079AD" w14:textId="77777777" w:rsidR="00FC4C97" w:rsidRPr="00B25CD0" w:rsidRDefault="00FC4C97" w:rsidP="00FC4C97">
      <w:pPr>
        <w:numPr>
          <w:ilvl w:val="1"/>
          <w:numId w:val="1"/>
        </w:num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release of hazardous materials</w:t>
      </w:r>
    </w:p>
    <w:p w14:paraId="0378DE9B" w14:textId="77777777" w:rsidR="00FC4C97" w:rsidRPr="00B25CD0" w:rsidRDefault="00FC4C97" w:rsidP="00FC4C97">
      <w:pPr>
        <w:numPr>
          <w:ilvl w:val="1"/>
          <w:numId w:val="1"/>
        </w:num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oil spill</w:t>
      </w:r>
    </w:p>
    <w:p w14:paraId="4F00A46B" w14:textId="77777777" w:rsidR="00FC4C97" w:rsidRPr="00B25CD0" w:rsidRDefault="00FC4C97" w:rsidP="00FC4C97">
      <w:pPr>
        <w:numPr>
          <w:ilvl w:val="1"/>
          <w:numId w:val="1"/>
        </w:num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wildfire</w:t>
      </w:r>
    </w:p>
    <w:p w14:paraId="66B07AFB" w14:textId="77777777" w:rsidR="00FC4C97" w:rsidRPr="00B25CD0" w:rsidRDefault="00FC4C97" w:rsidP="00FC4C97">
      <w:pPr>
        <w:numPr>
          <w:ilvl w:val="1"/>
          <w:numId w:val="1"/>
        </w:num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epidem</w:t>
      </w:r>
      <w:r>
        <w:rPr>
          <w:rFonts w:ascii="Times New Roman" w:hAnsi="Times New Roman" w:cs="Times New Roman"/>
          <w:sz w:val="24"/>
          <w:szCs w:val="24"/>
        </w:rPr>
        <w:t>i</w:t>
      </w:r>
      <w:r w:rsidRPr="00B25CD0">
        <w:rPr>
          <w:rFonts w:ascii="Times New Roman" w:hAnsi="Times New Roman" w:cs="Times New Roman"/>
          <w:sz w:val="24"/>
          <w:szCs w:val="24"/>
        </w:rPr>
        <w:t>c of livestock or zoonotic disease</w:t>
      </w:r>
    </w:p>
    <w:p w14:paraId="1B6ACE6C" w14:textId="77777777" w:rsidR="00FC4C97" w:rsidRPr="00B25CD0" w:rsidRDefault="00FC4C97" w:rsidP="00FC4C97">
      <w:pPr>
        <w:numPr>
          <w:ilvl w:val="1"/>
          <w:numId w:val="1"/>
        </w:num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pathogenic insect infestation</w:t>
      </w:r>
    </w:p>
    <w:p w14:paraId="6B7DB38A" w14:textId="77777777" w:rsidR="00FC4C97" w:rsidRPr="00B25CD0" w:rsidRDefault="00FC4C97" w:rsidP="00FC4C97">
      <w:pPr>
        <w:numPr>
          <w:ilvl w:val="1"/>
          <w:numId w:val="1"/>
        </w:num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lastRenderedPageBreak/>
        <w:t>failure of a dam</w:t>
      </w:r>
    </w:p>
    <w:p w14:paraId="505D98B6" w14:textId="77777777" w:rsidR="00FC4C97" w:rsidRPr="00B25CD0" w:rsidRDefault="00FC4C97" w:rsidP="00FC4C97">
      <w:pPr>
        <w:numPr>
          <w:ilvl w:val="0"/>
          <w:numId w:val="1"/>
        </w:numPr>
        <w:tabs>
          <w:tab w:val="left" w:pos="3465"/>
        </w:tabs>
        <w:spacing w:after="0"/>
        <w:jc w:val="both"/>
        <w:rPr>
          <w:rFonts w:ascii="Times New Roman" w:hAnsi="Times New Roman" w:cs="Times New Roman"/>
          <w:sz w:val="24"/>
          <w:szCs w:val="24"/>
        </w:rPr>
      </w:pPr>
      <w:r w:rsidRPr="0013385A">
        <w:rPr>
          <w:rFonts w:ascii="Times New Roman" w:hAnsi="Times New Roman" w:cs="Times New Roman"/>
          <w:b/>
          <w:sz w:val="24"/>
          <w:szCs w:val="24"/>
        </w:rPr>
        <w:t>As the state’s coordinator of specific emergency response functions.</w:t>
      </w:r>
      <w:r w:rsidRPr="00B25CD0">
        <w:rPr>
          <w:rFonts w:ascii="Times New Roman" w:hAnsi="Times New Roman" w:cs="Times New Roman"/>
          <w:sz w:val="24"/>
          <w:szCs w:val="24"/>
        </w:rPr>
        <w:t xml:space="preserve">  </w:t>
      </w:r>
      <w:r w:rsidRPr="00B25CD0">
        <w:rPr>
          <w:rFonts w:ascii="Times New Roman" w:hAnsi="Times New Roman" w:cs="Times New Roman"/>
          <w:sz w:val="24"/>
          <w:szCs w:val="24"/>
        </w:rPr>
        <w:br/>
        <w:t>Those functions are likely to occur in large-scale incidents that entail multi-divisional operations with hazardous materials and animal care (ESF #10 and #16).</w:t>
      </w:r>
    </w:p>
    <w:p w14:paraId="31B86765" w14:textId="77777777" w:rsidR="00FC4C97" w:rsidRPr="0013385A" w:rsidRDefault="00FC4C97" w:rsidP="00FC4C97">
      <w:pPr>
        <w:numPr>
          <w:ilvl w:val="0"/>
          <w:numId w:val="1"/>
        </w:numPr>
        <w:tabs>
          <w:tab w:val="left" w:pos="3465"/>
        </w:tabs>
        <w:spacing w:after="0"/>
        <w:jc w:val="both"/>
        <w:rPr>
          <w:rFonts w:ascii="Times New Roman" w:hAnsi="Times New Roman" w:cs="Times New Roman"/>
          <w:b/>
          <w:sz w:val="24"/>
          <w:szCs w:val="24"/>
        </w:rPr>
      </w:pPr>
      <w:r w:rsidRPr="0013385A">
        <w:rPr>
          <w:rFonts w:ascii="Times New Roman" w:hAnsi="Times New Roman" w:cs="Times New Roman"/>
          <w:b/>
          <w:sz w:val="24"/>
          <w:szCs w:val="24"/>
        </w:rPr>
        <w:t>As a supporter of another state or federal agency with responsibility for coordinating other emergency response functions.</w:t>
      </w:r>
    </w:p>
    <w:p w14:paraId="0A63490A" w14:textId="77777777" w:rsidR="00FC4C97" w:rsidRPr="00B25CD0" w:rsidRDefault="00FC4C97" w:rsidP="00FC4C97">
      <w:pPr>
        <w:tabs>
          <w:tab w:val="left" w:pos="3465"/>
        </w:tabs>
        <w:spacing w:after="0"/>
        <w:jc w:val="both"/>
        <w:rPr>
          <w:rFonts w:ascii="Times New Roman" w:hAnsi="Times New Roman" w:cs="Times New Roman"/>
          <w:sz w:val="24"/>
          <w:szCs w:val="24"/>
        </w:rPr>
      </w:pPr>
    </w:p>
    <w:p w14:paraId="1DF5B2B7" w14:textId="77777777" w:rsidR="00FC4C97" w:rsidRPr="00B25CD0" w:rsidRDefault="00FC4C97" w:rsidP="00FC4C97">
      <w:pPr>
        <w:tabs>
          <w:tab w:val="left" w:pos="3465"/>
        </w:tabs>
        <w:spacing w:after="0"/>
        <w:jc w:val="both"/>
        <w:rPr>
          <w:rFonts w:ascii="Times New Roman" w:hAnsi="Times New Roman" w:cs="Times New Roman"/>
          <w:b/>
          <w:sz w:val="24"/>
          <w:szCs w:val="24"/>
        </w:rPr>
      </w:pPr>
      <w:r w:rsidRPr="00B25CD0">
        <w:rPr>
          <w:rFonts w:ascii="Times New Roman" w:hAnsi="Times New Roman" w:cs="Times New Roman"/>
          <w:b/>
          <w:sz w:val="24"/>
          <w:szCs w:val="24"/>
        </w:rPr>
        <w:t>PRIORITIES IN INCIDENT RESPONSE</w:t>
      </w:r>
      <w:r>
        <w:rPr>
          <w:rFonts w:ascii="Times New Roman" w:hAnsi="Times New Roman" w:cs="Times New Roman"/>
          <w:b/>
          <w:sz w:val="24"/>
          <w:szCs w:val="24"/>
        </w:rPr>
        <w:t>:</w:t>
      </w:r>
    </w:p>
    <w:p w14:paraId="75D5E527" w14:textId="77777777" w:rsidR="00FC4C97" w:rsidRPr="00B25CD0" w:rsidRDefault="00FC4C97" w:rsidP="00FC4C97">
      <w:pPr>
        <w:tabs>
          <w:tab w:val="left" w:pos="3465"/>
        </w:tabs>
        <w:spacing w:after="0"/>
        <w:jc w:val="both"/>
        <w:rPr>
          <w:rFonts w:ascii="Times New Roman" w:hAnsi="Times New Roman" w:cs="Times New Roman"/>
          <w:sz w:val="24"/>
          <w:szCs w:val="24"/>
        </w:rPr>
      </w:pPr>
      <w:r w:rsidRPr="00B25CD0">
        <w:rPr>
          <w:rFonts w:ascii="Times New Roman" w:hAnsi="Times New Roman" w:cs="Times New Roman"/>
          <w:sz w:val="24"/>
          <w:szCs w:val="24"/>
        </w:rPr>
        <w:t>The following general principles will guide the DEM with the management of an incident:</w:t>
      </w:r>
    </w:p>
    <w:p w14:paraId="29C4FEBB" w14:textId="77777777" w:rsidR="00FC4C97" w:rsidRPr="00562EF3"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Preserve life and minimize risks to the health and safety of emergency responders and the public</w:t>
      </w:r>
    </w:p>
    <w:p w14:paraId="056D25A0" w14:textId="77777777" w:rsidR="00FC4C97" w:rsidRPr="00562EF3"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Identify and protect sensitive habitats and wildlife</w:t>
      </w:r>
    </w:p>
    <w:p w14:paraId="47492EDC" w14:textId="77777777" w:rsidR="00FC4C97" w:rsidRPr="00562EF3"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Contain and/or control the release of pollutants</w:t>
      </w:r>
    </w:p>
    <w:p w14:paraId="5D978F8D" w14:textId="77777777" w:rsidR="00FC4C97" w:rsidRPr="00562EF3"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Identify the cause of the incident and the source of environmental hazards</w:t>
      </w:r>
    </w:p>
    <w:p w14:paraId="1A6B0810" w14:textId="77777777" w:rsidR="00FC4C97" w:rsidRPr="00562EF3"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Remediate environmental impacts</w:t>
      </w:r>
    </w:p>
    <w:p w14:paraId="1721209C" w14:textId="77777777" w:rsidR="00FC4C97" w:rsidRPr="00562EF3"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Collect and preserve evidence</w:t>
      </w:r>
    </w:p>
    <w:p w14:paraId="6CECCF7E" w14:textId="77777777" w:rsidR="00FC4C97" w:rsidRDefault="00FC4C97" w:rsidP="00FC4C97">
      <w:pPr>
        <w:pStyle w:val="ListParagraph"/>
        <w:numPr>
          <w:ilvl w:val="0"/>
          <w:numId w:val="4"/>
        </w:numPr>
        <w:tabs>
          <w:tab w:val="left" w:pos="3465"/>
        </w:tabs>
        <w:spacing w:after="0"/>
        <w:jc w:val="both"/>
        <w:rPr>
          <w:rFonts w:ascii="Times New Roman" w:hAnsi="Times New Roman" w:cs="Times New Roman"/>
          <w:sz w:val="24"/>
          <w:szCs w:val="24"/>
        </w:rPr>
      </w:pPr>
      <w:r w:rsidRPr="00562EF3">
        <w:rPr>
          <w:rFonts w:ascii="Times New Roman" w:hAnsi="Times New Roman" w:cs="Times New Roman"/>
          <w:sz w:val="24"/>
          <w:szCs w:val="24"/>
        </w:rPr>
        <w:t>Assist with the apprehension of perpetrators</w:t>
      </w:r>
    </w:p>
    <w:p w14:paraId="53E11846" w14:textId="77777777" w:rsidR="00FC4C97" w:rsidRDefault="00FC4C97" w:rsidP="00FC4C97">
      <w:pPr>
        <w:tabs>
          <w:tab w:val="left" w:pos="3465"/>
        </w:tabs>
        <w:spacing w:after="0"/>
        <w:jc w:val="both"/>
        <w:rPr>
          <w:rFonts w:ascii="Times New Roman" w:hAnsi="Times New Roman" w:cs="Times New Roman"/>
          <w:sz w:val="24"/>
          <w:szCs w:val="24"/>
        </w:rPr>
      </w:pPr>
    </w:p>
    <w:p w14:paraId="7D6D06E0" w14:textId="77777777" w:rsidR="00FC4C97" w:rsidRDefault="00FC4C97" w:rsidP="00FC4C97">
      <w:pPr>
        <w:tabs>
          <w:tab w:val="left" w:pos="3465"/>
        </w:tabs>
        <w:spacing w:after="0"/>
        <w:jc w:val="both"/>
        <w:rPr>
          <w:rFonts w:ascii="Times New Roman" w:hAnsi="Times New Roman" w:cs="Times New Roman"/>
          <w:sz w:val="24"/>
          <w:szCs w:val="24"/>
        </w:rPr>
      </w:pPr>
    </w:p>
    <w:p w14:paraId="5AADAA39" w14:textId="77777777" w:rsidR="00FC4C97" w:rsidRPr="0039295E" w:rsidRDefault="00FC4C97" w:rsidP="00FC4C97">
      <w:pPr>
        <w:pStyle w:val="Heading2"/>
        <w:rPr>
          <w:rFonts w:ascii="Times New Roman" w:hAnsi="Times New Roman"/>
          <w:sz w:val="36"/>
          <w:szCs w:val="36"/>
        </w:rPr>
      </w:pPr>
      <w:r w:rsidRPr="0039295E">
        <w:rPr>
          <w:rFonts w:ascii="Times New Roman" w:hAnsi="Times New Roman"/>
          <w:sz w:val="36"/>
          <w:szCs w:val="36"/>
        </w:rPr>
        <w:t>1.2 – Definition of Emergency Response</w:t>
      </w:r>
    </w:p>
    <w:p w14:paraId="53682772" w14:textId="77777777" w:rsidR="00FC4C97" w:rsidRPr="006B3BEE" w:rsidRDefault="00FC4C97" w:rsidP="00FC4C97">
      <w:pPr>
        <w:tabs>
          <w:tab w:val="left" w:pos="3465"/>
        </w:tabs>
        <w:spacing w:after="0"/>
        <w:jc w:val="both"/>
        <w:rPr>
          <w:rFonts w:ascii="Times New Roman" w:hAnsi="Times New Roman" w:cs="Times New Roman"/>
          <w:sz w:val="24"/>
          <w:szCs w:val="24"/>
        </w:rPr>
      </w:pPr>
    </w:p>
    <w:p w14:paraId="5DBE18FA" w14:textId="77777777" w:rsidR="00FC4C97" w:rsidRPr="006B3BEE" w:rsidRDefault="00FC4C97" w:rsidP="00FC4C97">
      <w:pPr>
        <w:pStyle w:val="ListParagraph"/>
        <w:numPr>
          <w:ilvl w:val="0"/>
          <w:numId w:val="5"/>
        </w:numPr>
        <w:tabs>
          <w:tab w:val="left" w:pos="3465"/>
        </w:tabs>
        <w:spacing w:after="0"/>
        <w:jc w:val="both"/>
        <w:rPr>
          <w:rFonts w:ascii="Times New Roman" w:hAnsi="Times New Roman" w:cs="Times New Roman"/>
          <w:sz w:val="24"/>
          <w:szCs w:val="24"/>
        </w:rPr>
      </w:pPr>
      <w:r w:rsidRPr="006B3BEE">
        <w:rPr>
          <w:rFonts w:ascii="Times New Roman" w:hAnsi="Times New Roman" w:cs="Times New Roman"/>
          <w:b/>
          <w:sz w:val="24"/>
          <w:szCs w:val="24"/>
        </w:rPr>
        <w:t>What Are “Emergencies”?</w:t>
      </w:r>
      <w:r w:rsidRPr="006B3BEE">
        <w:rPr>
          <w:rFonts w:ascii="Times New Roman" w:hAnsi="Times New Roman" w:cs="Times New Roman"/>
          <w:sz w:val="24"/>
          <w:szCs w:val="24"/>
        </w:rPr>
        <w:t xml:space="preserve"> </w:t>
      </w:r>
    </w:p>
    <w:p w14:paraId="60D1237B" w14:textId="77777777" w:rsidR="00FC4C97" w:rsidRDefault="00FC4C97" w:rsidP="00FC4C97">
      <w:pPr>
        <w:tabs>
          <w:tab w:val="left" w:pos="3465"/>
        </w:tabs>
        <w:spacing w:after="0"/>
        <w:jc w:val="both"/>
        <w:rPr>
          <w:rFonts w:ascii="Times New Roman" w:hAnsi="Times New Roman" w:cs="Times New Roman"/>
          <w:sz w:val="24"/>
          <w:szCs w:val="24"/>
        </w:rPr>
      </w:pPr>
      <w:r w:rsidRPr="006B3BEE">
        <w:rPr>
          <w:rFonts w:ascii="Times New Roman" w:hAnsi="Times New Roman" w:cs="Times New Roman"/>
          <w:sz w:val="24"/>
          <w:szCs w:val="24"/>
        </w:rPr>
        <w:t>Emergencies are incidents that threaten public safety, health and welfare.  If severe or prolonged, they can exceed the capacity of first responders, local fire fighters or law enforcement officials.  Such incidents range widely in size, location, cause, and effect, but nearly all have an environmental component.  To anticipate the variety, consider</w:t>
      </w:r>
      <w:r>
        <w:rPr>
          <w:rFonts w:ascii="Times New Roman" w:hAnsi="Times New Roman" w:cs="Times New Roman"/>
          <w:sz w:val="24"/>
          <w:szCs w:val="24"/>
        </w:rPr>
        <w:t xml:space="preserve"> the following</w:t>
      </w:r>
      <w:r w:rsidRPr="006B3BEE">
        <w:rPr>
          <w:rFonts w:ascii="Times New Roman" w:hAnsi="Times New Roman" w:cs="Times New Roman"/>
          <w:sz w:val="24"/>
          <w:szCs w:val="24"/>
        </w:rPr>
        <w:t>:</w:t>
      </w:r>
    </w:p>
    <w:p w14:paraId="524B1EC4" w14:textId="77777777" w:rsidR="00FC4C97" w:rsidRDefault="00FC4C97" w:rsidP="00FC4C97">
      <w:pPr>
        <w:tabs>
          <w:tab w:val="left" w:pos="3465"/>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FC4C97" w14:paraId="3509977E" w14:textId="77777777" w:rsidTr="00603982">
        <w:tc>
          <w:tcPr>
            <w:tcW w:w="9350" w:type="dxa"/>
            <w:gridSpan w:val="3"/>
            <w:shd w:val="clear" w:color="auto" w:fill="BFBFBF" w:themeFill="background1" w:themeFillShade="BF"/>
          </w:tcPr>
          <w:p w14:paraId="26E8336D" w14:textId="77777777" w:rsidR="00FC4C97" w:rsidRPr="0023780E" w:rsidRDefault="00FC4C97" w:rsidP="00603982">
            <w:pPr>
              <w:tabs>
                <w:tab w:val="left" w:pos="3465"/>
              </w:tabs>
              <w:jc w:val="center"/>
              <w:rPr>
                <w:rFonts w:ascii="Times New Roman" w:hAnsi="Times New Roman" w:cs="Times New Roman"/>
                <w:b/>
                <w:sz w:val="24"/>
                <w:szCs w:val="24"/>
              </w:rPr>
            </w:pPr>
            <w:r w:rsidRPr="0023780E">
              <w:rPr>
                <w:rFonts w:ascii="Times New Roman" w:hAnsi="Times New Roman" w:cs="Times New Roman"/>
                <w:b/>
                <w:sz w:val="24"/>
                <w:szCs w:val="24"/>
              </w:rPr>
              <w:t>Types of Hazards</w:t>
            </w:r>
          </w:p>
        </w:tc>
      </w:tr>
      <w:tr w:rsidR="00FC4C97" w14:paraId="4217E80C" w14:textId="77777777" w:rsidTr="00603982">
        <w:tc>
          <w:tcPr>
            <w:tcW w:w="3116" w:type="dxa"/>
            <w:shd w:val="clear" w:color="auto" w:fill="E7E6E6" w:themeFill="background2"/>
          </w:tcPr>
          <w:p w14:paraId="4C058DC5" w14:textId="77777777" w:rsidR="00FC4C97" w:rsidRDefault="00FC4C97" w:rsidP="00603982">
            <w:pPr>
              <w:tabs>
                <w:tab w:val="left" w:pos="3465"/>
              </w:tabs>
              <w:jc w:val="center"/>
              <w:rPr>
                <w:rFonts w:ascii="Times New Roman" w:hAnsi="Times New Roman" w:cs="Times New Roman"/>
                <w:sz w:val="24"/>
                <w:szCs w:val="24"/>
              </w:rPr>
            </w:pPr>
            <w:r>
              <w:rPr>
                <w:rFonts w:ascii="Times New Roman" w:hAnsi="Times New Roman" w:cs="Times New Roman"/>
                <w:sz w:val="24"/>
                <w:szCs w:val="24"/>
              </w:rPr>
              <w:t>Natural Hazards</w:t>
            </w:r>
          </w:p>
        </w:tc>
        <w:tc>
          <w:tcPr>
            <w:tcW w:w="6234" w:type="dxa"/>
            <w:gridSpan w:val="2"/>
            <w:shd w:val="clear" w:color="auto" w:fill="E7E6E6" w:themeFill="background2"/>
          </w:tcPr>
          <w:p w14:paraId="0C1CA5F9" w14:textId="77777777" w:rsidR="00FC4C97" w:rsidRDefault="00FC4C97" w:rsidP="00603982">
            <w:pPr>
              <w:tabs>
                <w:tab w:val="left" w:pos="3465"/>
              </w:tabs>
              <w:jc w:val="center"/>
              <w:rPr>
                <w:rFonts w:ascii="Times New Roman" w:hAnsi="Times New Roman" w:cs="Times New Roman"/>
                <w:sz w:val="24"/>
                <w:szCs w:val="24"/>
              </w:rPr>
            </w:pPr>
            <w:r>
              <w:rPr>
                <w:rFonts w:ascii="Times New Roman" w:hAnsi="Times New Roman" w:cs="Times New Roman"/>
                <w:sz w:val="24"/>
                <w:szCs w:val="24"/>
              </w:rPr>
              <w:t>Human / Technological Hazards</w:t>
            </w:r>
          </w:p>
        </w:tc>
      </w:tr>
      <w:tr w:rsidR="00FC4C97" w14:paraId="1FEF695B" w14:textId="77777777" w:rsidTr="00603982">
        <w:tc>
          <w:tcPr>
            <w:tcW w:w="3116" w:type="dxa"/>
          </w:tcPr>
          <w:p w14:paraId="2A2DDCBE" w14:textId="77777777" w:rsidR="00FC4C97" w:rsidRPr="004C7D62" w:rsidRDefault="00FC4C97" w:rsidP="00603982">
            <w:p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Atmospheric </w:t>
            </w:r>
          </w:p>
          <w:p w14:paraId="3C7A2A55"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Hurricanes, Cyclones</w:t>
            </w:r>
          </w:p>
          <w:p w14:paraId="35B6D965"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Thunderstorms</w:t>
            </w:r>
          </w:p>
          <w:p w14:paraId="42BEBB5A"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Lightning</w:t>
            </w:r>
          </w:p>
          <w:p w14:paraId="2A26465C"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Hailstorms </w:t>
            </w:r>
          </w:p>
          <w:p w14:paraId="19660905"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Tornadoes </w:t>
            </w:r>
          </w:p>
          <w:p w14:paraId="7A74D73C"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Windstorms </w:t>
            </w:r>
          </w:p>
          <w:p w14:paraId="6F721181"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Dust and Sandstorms </w:t>
            </w:r>
          </w:p>
          <w:p w14:paraId="061673AF"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Avalanches</w:t>
            </w:r>
          </w:p>
          <w:p w14:paraId="2660B0C1"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Winter Storms </w:t>
            </w:r>
          </w:p>
          <w:p w14:paraId="6669AE15"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Cold / Exposure </w:t>
            </w:r>
          </w:p>
          <w:p w14:paraId="7F4850E3"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Extreme Summer Heat </w:t>
            </w:r>
          </w:p>
          <w:p w14:paraId="14541EEF"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Global weather </w:t>
            </w:r>
          </w:p>
          <w:p w14:paraId="7A338412" w14:textId="77777777" w:rsidR="00FC4C97" w:rsidRPr="004C7D62" w:rsidRDefault="00FC4C97" w:rsidP="00603982">
            <w:pPr>
              <w:tabs>
                <w:tab w:val="left" w:pos="3465"/>
              </w:tabs>
              <w:rPr>
                <w:rFonts w:ascii="Times New Roman" w:hAnsi="Times New Roman" w:cs="Times New Roman"/>
                <w:sz w:val="20"/>
                <w:szCs w:val="20"/>
              </w:rPr>
            </w:pPr>
            <w:r w:rsidRPr="004C7D62">
              <w:rPr>
                <w:rFonts w:ascii="Times New Roman" w:hAnsi="Times New Roman" w:cs="Times New Roman"/>
                <w:sz w:val="20"/>
                <w:szCs w:val="20"/>
              </w:rPr>
              <w:lastRenderedPageBreak/>
              <w:t xml:space="preserve">Geologic </w:t>
            </w:r>
          </w:p>
          <w:p w14:paraId="255EB129"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Landslides </w:t>
            </w:r>
          </w:p>
          <w:p w14:paraId="3CBF26DF"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Mudslides </w:t>
            </w:r>
          </w:p>
          <w:p w14:paraId="0C42FC9A"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Land Subsidence</w:t>
            </w:r>
            <w:r>
              <w:rPr>
                <w:rFonts w:ascii="Times New Roman" w:hAnsi="Times New Roman" w:cs="Times New Roman"/>
                <w:sz w:val="20"/>
                <w:szCs w:val="20"/>
              </w:rPr>
              <w:t xml:space="preserve"> </w:t>
            </w:r>
            <w:r w:rsidRPr="004C7D62">
              <w:rPr>
                <w:rFonts w:ascii="Times New Roman" w:hAnsi="Times New Roman" w:cs="Times New Roman"/>
                <w:sz w:val="20"/>
                <w:szCs w:val="20"/>
              </w:rPr>
              <w:t xml:space="preserve">Sinkholes </w:t>
            </w:r>
          </w:p>
          <w:p w14:paraId="00E14D48"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Expansive Soils </w:t>
            </w:r>
          </w:p>
          <w:p w14:paraId="5E5E7282" w14:textId="77777777" w:rsidR="00FC4C97" w:rsidRPr="004C7D62" w:rsidRDefault="00FC4C97" w:rsidP="00603982">
            <w:p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Hydrologic </w:t>
            </w:r>
          </w:p>
          <w:p w14:paraId="685BDDA3"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Floods and Flash Floods </w:t>
            </w:r>
          </w:p>
          <w:p w14:paraId="2752978C"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Storm Surges </w:t>
            </w:r>
          </w:p>
          <w:p w14:paraId="268CADD4"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Coastal /</w:t>
            </w:r>
            <w:r>
              <w:rPr>
                <w:rFonts w:ascii="Times New Roman" w:hAnsi="Times New Roman" w:cs="Times New Roman"/>
                <w:sz w:val="20"/>
                <w:szCs w:val="20"/>
              </w:rPr>
              <w:t xml:space="preserve"> </w:t>
            </w:r>
            <w:r w:rsidRPr="004C7D62">
              <w:rPr>
                <w:rFonts w:ascii="Times New Roman" w:hAnsi="Times New Roman" w:cs="Times New Roman"/>
                <w:sz w:val="20"/>
                <w:szCs w:val="20"/>
              </w:rPr>
              <w:t xml:space="preserve">Rapid Erosion </w:t>
            </w:r>
          </w:p>
          <w:p w14:paraId="7DF55AEE"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Droughts </w:t>
            </w:r>
          </w:p>
          <w:p w14:paraId="48AE5026" w14:textId="77777777" w:rsidR="00FC4C97" w:rsidRPr="004C7D62" w:rsidRDefault="00FC4C97" w:rsidP="00603982">
            <w:p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Seismic and Volcanic </w:t>
            </w:r>
          </w:p>
          <w:p w14:paraId="6245AD06"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Earthquakes </w:t>
            </w:r>
          </w:p>
          <w:p w14:paraId="260BBC9D"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Tsunamis </w:t>
            </w:r>
          </w:p>
          <w:p w14:paraId="2B4F890F"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Volcanoes </w:t>
            </w:r>
          </w:p>
          <w:p w14:paraId="2549DCDE" w14:textId="77777777" w:rsidR="00FC4C97" w:rsidRPr="004C7D62" w:rsidRDefault="00FC4C97" w:rsidP="00603982">
            <w:p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Other Natural Disasters </w:t>
            </w:r>
          </w:p>
          <w:p w14:paraId="1DAAF104"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Wildfire </w:t>
            </w:r>
          </w:p>
          <w:p w14:paraId="41ECDB0E"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Animal / Insect Infestation</w:t>
            </w:r>
          </w:p>
          <w:p w14:paraId="369C6F32"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Disease / Biological (Natural) </w:t>
            </w:r>
          </w:p>
          <w:p w14:paraId="2A62931A" w14:textId="77777777" w:rsidR="00FC4C97" w:rsidRPr="004C7D62" w:rsidRDefault="00FC4C97" w:rsidP="00FC4C97">
            <w:pPr>
              <w:numPr>
                <w:ilvl w:val="1"/>
                <w:numId w:val="6"/>
              </w:numPr>
              <w:tabs>
                <w:tab w:val="left" w:pos="3465"/>
              </w:tabs>
              <w:rPr>
                <w:rFonts w:ascii="Times New Roman" w:hAnsi="Times New Roman" w:cs="Times New Roman"/>
                <w:sz w:val="20"/>
                <w:szCs w:val="20"/>
              </w:rPr>
            </w:pPr>
            <w:r w:rsidRPr="004C7D62">
              <w:rPr>
                <w:rFonts w:ascii="Times New Roman" w:hAnsi="Times New Roman" w:cs="Times New Roman"/>
                <w:sz w:val="20"/>
                <w:szCs w:val="20"/>
              </w:rPr>
              <w:t xml:space="preserve">Natural HAZMAT </w:t>
            </w:r>
          </w:p>
          <w:p w14:paraId="22B2204B" w14:textId="77777777" w:rsidR="00FC4C97" w:rsidRPr="004C7D62" w:rsidRDefault="00FC4C97" w:rsidP="00603982">
            <w:pPr>
              <w:tabs>
                <w:tab w:val="left" w:pos="3465"/>
              </w:tabs>
              <w:rPr>
                <w:rFonts w:ascii="Times New Roman" w:hAnsi="Times New Roman" w:cs="Times New Roman"/>
                <w:sz w:val="20"/>
                <w:szCs w:val="20"/>
              </w:rPr>
            </w:pPr>
            <w:r w:rsidRPr="004C7D62">
              <w:rPr>
                <w:rFonts w:ascii="Times New Roman" w:hAnsi="Times New Roman" w:cs="Times New Roman"/>
                <w:sz w:val="20"/>
                <w:szCs w:val="20"/>
              </w:rPr>
              <w:t>Material from Space</w:t>
            </w:r>
          </w:p>
        </w:tc>
        <w:tc>
          <w:tcPr>
            <w:tcW w:w="3117" w:type="dxa"/>
          </w:tcPr>
          <w:p w14:paraId="268D9A8A"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lastRenderedPageBreak/>
              <w:t xml:space="preserve">Structural Failure / Accident </w:t>
            </w:r>
          </w:p>
          <w:p w14:paraId="216E69F0"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Dam / Levee Failure </w:t>
            </w:r>
          </w:p>
          <w:p w14:paraId="23E2F2CF"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Building Collapse </w:t>
            </w:r>
          </w:p>
          <w:p w14:paraId="5489A1C6"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Bridge Collapse </w:t>
            </w:r>
          </w:p>
          <w:p w14:paraId="3F101A12"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Tunnel Accident / Fire </w:t>
            </w:r>
          </w:p>
          <w:p w14:paraId="67C50904"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Fires / Explosions </w:t>
            </w:r>
          </w:p>
          <w:p w14:paraId="0CF7CE8D"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Building </w:t>
            </w:r>
          </w:p>
          <w:p w14:paraId="19BBA083"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Industrial </w:t>
            </w:r>
          </w:p>
          <w:p w14:paraId="4E097849"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Residential </w:t>
            </w:r>
          </w:p>
          <w:p w14:paraId="5C587949"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Health Care </w:t>
            </w:r>
          </w:p>
          <w:p w14:paraId="4931CD85"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Arson </w:t>
            </w:r>
          </w:p>
          <w:p w14:paraId="16A645A7"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Bomb / Explosion </w:t>
            </w:r>
          </w:p>
          <w:p w14:paraId="03CAE573"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Energy / Utility Incidents </w:t>
            </w:r>
          </w:p>
          <w:p w14:paraId="19D10EB9"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Fuel Shortage </w:t>
            </w:r>
          </w:p>
          <w:p w14:paraId="042E8D8D"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lastRenderedPageBreak/>
              <w:t xml:space="preserve">Power Outage </w:t>
            </w:r>
          </w:p>
          <w:p w14:paraId="08F9127F"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Water Shortage </w:t>
            </w:r>
          </w:p>
          <w:p w14:paraId="5647556C"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Communication Problems </w:t>
            </w:r>
          </w:p>
          <w:p w14:paraId="09A4EE6C"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Winter Storms </w:t>
            </w:r>
          </w:p>
          <w:p w14:paraId="175B6513"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Cold / Exposure </w:t>
            </w:r>
          </w:p>
          <w:p w14:paraId="28415A74" w14:textId="77777777" w:rsidR="00FC4C97" w:rsidRPr="000A7323" w:rsidRDefault="00FC4C97" w:rsidP="00FC4C97">
            <w:pPr>
              <w:numPr>
                <w:ilvl w:val="1"/>
                <w:numId w:val="7"/>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Extreme Summer Weather</w:t>
            </w:r>
          </w:p>
          <w:p w14:paraId="6E37D1BB"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Transportation Incidents </w:t>
            </w:r>
          </w:p>
          <w:p w14:paraId="6E75D89C"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Surface Vehicle Accidents </w:t>
            </w:r>
          </w:p>
          <w:p w14:paraId="3A03C53E"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Aviation Related Incidents </w:t>
            </w:r>
          </w:p>
          <w:p w14:paraId="3DB2BD01"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Ships, Boats, Barges, &amp; Ferries </w:t>
            </w:r>
          </w:p>
          <w:p w14:paraId="0D09B545"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Train / Subway Crash </w:t>
            </w:r>
          </w:p>
          <w:p w14:paraId="487BCCBE"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Bridge Collapse </w:t>
            </w:r>
          </w:p>
          <w:p w14:paraId="506A6319"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Tunnel Accident / Fire </w:t>
            </w:r>
          </w:p>
          <w:p w14:paraId="1C689A43"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Hazardous Materials </w:t>
            </w:r>
          </w:p>
          <w:p w14:paraId="73F2D08E"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HAZMAT / Oil Spills </w:t>
            </w:r>
          </w:p>
          <w:p w14:paraId="4537DE15"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Chemical / WMD </w:t>
            </w:r>
          </w:p>
          <w:p w14:paraId="0B4FA745" w14:textId="77777777" w:rsidR="00FC4C97" w:rsidRPr="004C7D62"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Asbestos</w:t>
            </w:r>
          </w:p>
        </w:tc>
        <w:tc>
          <w:tcPr>
            <w:tcW w:w="3117" w:type="dxa"/>
          </w:tcPr>
          <w:p w14:paraId="09D0BB2A"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lastRenderedPageBreak/>
              <w:t xml:space="preserve">Biological </w:t>
            </w:r>
          </w:p>
          <w:p w14:paraId="27A8FD78"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Biological WMD </w:t>
            </w:r>
          </w:p>
          <w:p w14:paraId="1910BBD0"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Infectious Disease </w:t>
            </w:r>
          </w:p>
          <w:p w14:paraId="3201DE86"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Critters </w:t>
            </w:r>
          </w:p>
          <w:p w14:paraId="0CC28ADB"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Radiological </w:t>
            </w:r>
          </w:p>
          <w:p w14:paraId="1E55B4AC"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Nuclear Accidents </w:t>
            </w:r>
          </w:p>
          <w:p w14:paraId="5900FE67"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Radiological WMD </w:t>
            </w:r>
          </w:p>
          <w:p w14:paraId="162CA00B"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Weapons of Mass Destruction</w:t>
            </w:r>
          </w:p>
          <w:p w14:paraId="49048BAE"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Biological WMD </w:t>
            </w:r>
          </w:p>
          <w:p w14:paraId="4E6F6934"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Chemical WMD</w:t>
            </w:r>
          </w:p>
          <w:p w14:paraId="2323C550"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Radiological WMD</w:t>
            </w:r>
          </w:p>
          <w:p w14:paraId="2E55443D"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Civic Disruption </w:t>
            </w:r>
          </w:p>
          <w:p w14:paraId="18279827"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Hostage </w:t>
            </w:r>
          </w:p>
          <w:p w14:paraId="4204C84A"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Bomb / Explosion </w:t>
            </w:r>
          </w:p>
          <w:p w14:paraId="4C849A98"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lastRenderedPageBreak/>
              <w:t xml:space="preserve">Stand-Off </w:t>
            </w:r>
          </w:p>
          <w:p w14:paraId="162B9FA6"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Civil Unrest </w:t>
            </w:r>
          </w:p>
          <w:p w14:paraId="22986265"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Sabotage </w:t>
            </w:r>
          </w:p>
          <w:p w14:paraId="4B039448"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Mass Hysteria / Riot</w:t>
            </w:r>
          </w:p>
          <w:p w14:paraId="635C74F5"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Terrorism </w:t>
            </w:r>
          </w:p>
          <w:p w14:paraId="6CFFBCEF"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General </w:t>
            </w:r>
          </w:p>
          <w:p w14:paraId="2A00062D"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Agro-Terrorism </w:t>
            </w:r>
          </w:p>
          <w:p w14:paraId="5DF9AECF"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Eco-Terrorism </w:t>
            </w:r>
          </w:p>
          <w:p w14:paraId="4EB41975"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Cyber-Terrorism </w:t>
            </w:r>
          </w:p>
          <w:p w14:paraId="6E418AAC"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Violence </w:t>
            </w:r>
          </w:p>
          <w:p w14:paraId="6371DB46"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at Home </w:t>
            </w:r>
          </w:p>
          <w:p w14:paraId="21F5F0C3"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at Work </w:t>
            </w:r>
          </w:p>
          <w:p w14:paraId="732224A1"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at School </w:t>
            </w:r>
          </w:p>
          <w:p w14:paraId="7FE432BD"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at Hospital </w:t>
            </w:r>
          </w:p>
          <w:p w14:paraId="707B7F68"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Public Violence </w:t>
            </w:r>
          </w:p>
          <w:p w14:paraId="4CD3B7A2" w14:textId="77777777" w:rsidR="00FC4C97" w:rsidRPr="000A7323"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Information </w:t>
            </w:r>
          </w:p>
          <w:p w14:paraId="7138AF9E"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Cyber Attacks </w:t>
            </w:r>
          </w:p>
          <w:p w14:paraId="26B64493"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Denial of Services </w:t>
            </w:r>
          </w:p>
          <w:p w14:paraId="39717EC3" w14:textId="77777777" w:rsidR="00FC4C97" w:rsidRPr="000A7323" w:rsidRDefault="00FC4C97" w:rsidP="00FC4C97">
            <w:pPr>
              <w:numPr>
                <w:ilvl w:val="1"/>
                <w:numId w:val="8"/>
              </w:numPr>
              <w:tabs>
                <w:tab w:val="left" w:pos="3465"/>
              </w:tabs>
              <w:rPr>
                <w:rFonts w:ascii="Times New Roman" w:hAnsi="Times New Roman" w:cs="Times New Roman"/>
                <w:sz w:val="20"/>
                <w:szCs w:val="20"/>
              </w:rPr>
            </w:pPr>
            <w:r w:rsidRPr="000A7323">
              <w:rPr>
                <w:rFonts w:ascii="Times New Roman" w:hAnsi="Times New Roman" w:cs="Times New Roman"/>
                <w:sz w:val="20"/>
                <w:szCs w:val="20"/>
              </w:rPr>
              <w:t xml:space="preserve">E-mail Hoaxes </w:t>
            </w:r>
          </w:p>
          <w:p w14:paraId="5218E3FE" w14:textId="77777777" w:rsidR="00FC4C97" w:rsidRPr="004C7D62" w:rsidRDefault="00FC4C97" w:rsidP="00603982">
            <w:pPr>
              <w:tabs>
                <w:tab w:val="left" w:pos="3465"/>
              </w:tabs>
              <w:rPr>
                <w:rFonts w:ascii="Times New Roman" w:hAnsi="Times New Roman" w:cs="Times New Roman"/>
                <w:sz w:val="20"/>
                <w:szCs w:val="20"/>
              </w:rPr>
            </w:pPr>
            <w:r w:rsidRPr="000A7323">
              <w:rPr>
                <w:rFonts w:ascii="Times New Roman" w:hAnsi="Times New Roman" w:cs="Times New Roman"/>
                <w:sz w:val="20"/>
                <w:szCs w:val="20"/>
              </w:rPr>
              <w:t>Computer Viruses</w:t>
            </w:r>
            <w:r>
              <w:rPr>
                <w:rFonts w:ascii="Times New Roman" w:hAnsi="Times New Roman" w:cs="Times New Roman"/>
                <w:sz w:val="20"/>
                <w:szCs w:val="20"/>
              </w:rPr>
              <w:t xml:space="preserve"> </w:t>
            </w:r>
          </w:p>
        </w:tc>
      </w:tr>
    </w:tbl>
    <w:p w14:paraId="3EA998FB" w14:textId="77777777" w:rsidR="00FC4C97" w:rsidRDefault="00FC4C97" w:rsidP="00FC4C97">
      <w:pPr>
        <w:tabs>
          <w:tab w:val="left" w:pos="3465"/>
        </w:tabs>
        <w:spacing w:after="0"/>
        <w:jc w:val="both"/>
        <w:rPr>
          <w:rFonts w:ascii="Times New Roman" w:hAnsi="Times New Roman" w:cs="Times New Roman"/>
          <w:sz w:val="24"/>
          <w:szCs w:val="24"/>
        </w:rPr>
      </w:pPr>
    </w:p>
    <w:p w14:paraId="0B5EB59F" w14:textId="77777777" w:rsidR="00FC4C97" w:rsidRDefault="00FC4C97" w:rsidP="00FC4C97">
      <w:p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For a more detailed description of each hazard, refer to Section 7.3.</w:t>
      </w:r>
    </w:p>
    <w:p w14:paraId="4B6A3F78" w14:textId="77777777" w:rsidR="00FC4C97" w:rsidRDefault="00FC4C97" w:rsidP="00FC4C97">
      <w:pPr>
        <w:tabs>
          <w:tab w:val="left" w:pos="3465"/>
        </w:tabs>
        <w:spacing w:after="0"/>
        <w:jc w:val="both"/>
        <w:rPr>
          <w:rFonts w:ascii="Times New Roman" w:hAnsi="Times New Roman" w:cs="Times New Roman"/>
          <w:b/>
          <w:color w:val="FF0000"/>
          <w:sz w:val="24"/>
          <w:szCs w:val="24"/>
        </w:rPr>
      </w:pPr>
    </w:p>
    <w:p w14:paraId="4611CCF7" w14:textId="77777777" w:rsidR="00FC4C97" w:rsidRPr="00966BB0" w:rsidRDefault="00FC4C97" w:rsidP="00FC4C97">
      <w:pPr>
        <w:tabs>
          <w:tab w:val="left" w:pos="3465"/>
        </w:tabs>
        <w:spacing w:after="0"/>
        <w:jc w:val="both"/>
        <w:rPr>
          <w:rFonts w:ascii="Times New Roman" w:hAnsi="Times New Roman" w:cs="Times New Roman"/>
          <w:b/>
          <w:sz w:val="24"/>
          <w:szCs w:val="24"/>
        </w:rPr>
      </w:pPr>
      <w:r w:rsidRPr="00966BB0">
        <w:rPr>
          <w:rFonts w:ascii="Times New Roman" w:hAnsi="Times New Roman" w:cs="Times New Roman"/>
          <w:b/>
          <w:sz w:val="24"/>
          <w:szCs w:val="24"/>
        </w:rPr>
        <w:t>What Are the Elements of Response?</w:t>
      </w:r>
    </w:p>
    <w:p w14:paraId="33F0E890" w14:textId="77777777" w:rsidR="00FC4C97" w:rsidRPr="00966BB0" w:rsidRDefault="00FC4C97" w:rsidP="00FC4C97">
      <w:p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 xml:space="preserve">Response is an effort to mitigate the impact of an incident on the public and the environment.  </w:t>
      </w:r>
    </w:p>
    <w:p w14:paraId="3C16A512" w14:textId="77777777" w:rsidR="00FC4C97" w:rsidRPr="00966BB0" w:rsidRDefault="00FC4C97" w:rsidP="00FC4C97">
      <w:p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 xml:space="preserve">A large or complex incident will require the cooperation of several agencies, and DEM is likely to be among them.  For many emergencies, DEM will play a </w:t>
      </w:r>
      <w:r w:rsidRPr="00966BB0">
        <w:rPr>
          <w:rFonts w:ascii="Times New Roman" w:hAnsi="Times New Roman" w:cs="Times New Roman"/>
          <w:sz w:val="24"/>
          <w:szCs w:val="24"/>
          <w:u w:val="single"/>
        </w:rPr>
        <w:t>supporting</w:t>
      </w:r>
      <w:r w:rsidRPr="00966BB0">
        <w:rPr>
          <w:rFonts w:ascii="Times New Roman" w:hAnsi="Times New Roman" w:cs="Times New Roman"/>
          <w:sz w:val="24"/>
          <w:szCs w:val="24"/>
        </w:rPr>
        <w:t xml:space="preserve"> role in the overall state response.  DEM is likely to </w:t>
      </w:r>
      <w:r w:rsidRPr="00966BB0">
        <w:rPr>
          <w:rFonts w:ascii="Times New Roman" w:hAnsi="Times New Roman" w:cs="Times New Roman"/>
          <w:sz w:val="24"/>
          <w:szCs w:val="24"/>
          <w:u w:val="single"/>
        </w:rPr>
        <w:t>lead</w:t>
      </w:r>
      <w:r w:rsidRPr="00966BB0">
        <w:rPr>
          <w:rFonts w:ascii="Times New Roman" w:hAnsi="Times New Roman" w:cs="Times New Roman"/>
          <w:sz w:val="24"/>
          <w:szCs w:val="24"/>
        </w:rPr>
        <w:t xml:space="preserve"> the state’s response If the incident is</w:t>
      </w:r>
      <w:r>
        <w:rPr>
          <w:rFonts w:ascii="Times New Roman" w:hAnsi="Times New Roman" w:cs="Times New Roman"/>
          <w:sz w:val="24"/>
          <w:szCs w:val="24"/>
        </w:rPr>
        <w:t xml:space="preserve"> one of the following:</w:t>
      </w:r>
    </w:p>
    <w:p w14:paraId="4BC76553" w14:textId="77777777" w:rsidR="00FC4C97" w:rsidRPr="00966BB0" w:rsidRDefault="00FC4C97" w:rsidP="00FC4C97">
      <w:pPr>
        <w:numPr>
          <w:ilvl w:val="1"/>
          <w:numId w:val="9"/>
        </w:num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release of hazardous materials</w:t>
      </w:r>
    </w:p>
    <w:p w14:paraId="3B870D6D" w14:textId="77777777" w:rsidR="00FC4C97" w:rsidRPr="00966BB0" w:rsidRDefault="00FC4C97" w:rsidP="00FC4C97">
      <w:pPr>
        <w:numPr>
          <w:ilvl w:val="1"/>
          <w:numId w:val="9"/>
        </w:num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 xml:space="preserve">oil spill </w:t>
      </w:r>
    </w:p>
    <w:p w14:paraId="471AD422" w14:textId="77777777" w:rsidR="00FC4C97" w:rsidRPr="00966BB0" w:rsidRDefault="00FC4C97" w:rsidP="00FC4C97">
      <w:pPr>
        <w:numPr>
          <w:ilvl w:val="1"/>
          <w:numId w:val="9"/>
        </w:num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wildfire</w:t>
      </w:r>
    </w:p>
    <w:p w14:paraId="6B48E568" w14:textId="77777777" w:rsidR="00FC4C97" w:rsidRPr="00966BB0" w:rsidRDefault="00FC4C97" w:rsidP="00FC4C97">
      <w:pPr>
        <w:numPr>
          <w:ilvl w:val="1"/>
          <w:numId w:val="9"/>
        </w:num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epidemic of livestock or zoonotic disease</w:t>
      </w:r>
    </w:p>
    <w:p w14:paraId="6695A471" w14:textId="77777777" w:rsidR="00FC4C97" w:rsidRPr="00966BB0" w:rsidRDefault="00FC4C97" w:rsidP="00FC4C97">
      <w:pPr>
        <w:numPr>
          <w:ilvl w:val="1"/>
          <w:numId w:val="9"/>
        </w:num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pathogenic insect infestation</w:t>
      </w:r>
    </w:p>
    <w:p w14:paraId="15D25EFE" w14:textId="77777777" w:rsidR="00FC4C97" w:rsidRDefault="00FC4C97" w:rsidP="00FC4C97">
      <w:pPr>
        <w:numPr>
          <w:ilvl w:val="1"/>
          <w:numId w:val="9"/>
        </w:num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failure of a dam</w:t>
      </w:r>
    </w:p>
    <w:p w14:paraId="4292E4E1" w14:textId="77777777" w:rsidR="00FC4C97" w:rsidRPr="00966BB0" w:rsidRDefault="00FC4C97" w:rsidP="00FC4C97">
      <w:pPr>
        <w:tabs>
          <w:tab w:val="left" w:pos="3465"/>
        </w:tabs>
        <w:spacing w:after="0"/>
        <w:jc w:val="both"/>
        <w:rPr>
          <w:rFonts w:ascii="Times New Roman" w:hAnsi="Times New Roman" w:cs="Times New Roman"/>
          <w:sz w:val="24"/>
          <w:szCs w:val="24"/>
        </w:rPr>
      </w:pPr>
    </w:p>
    <w:p w14:paraId="186364D5" w14:textId="77777777" w:rsidR="00FC4C97" w:rsidRDefault="00FC4C97" w:rsidP="00FC4C97">
      <w:pPr>
        <w:tabs>
          <w:tab w:val="left" w:pos="3465"/>
        </w:tabs>
        <w:spacing w:after="0"/>
        <w:jc w:val="both"/>
        <w:rPr>
          <w:rFonts w:ascii="Times New Roman" w:hAnsi="Times New Roman" w:cs="Times New Roman"/>
          <w:sz w:val="24"/>
          <w:szCs w:val="24"/>
        </w:rPr>
      </w:pPr>
      <w:r w:rsidRPr="00966BB0">
        <w:rPr>
          <w:rFonts w:ascii="Times New Roman" w:hAnsi="Times New Roman" w:cs="Times New Roman"/>
          <w:sz w:val="24"/>
          <w:szCs w:val="24"/>
        </w:rPr>
        <w:t>No matter what the challenge or who is in charge, response is likely to address some commonly recognized responsibilities -- “emergency support functions” (ESF – See “Checklist of Emergency Response Issues:  Emergency Support Functions for All Hazards).</w:t>
      </w:r>
    </w:p>
    <w:p w14:paraId="381FF1BB" w14:textId="77777777" w:rsidR="00FC4C97" w:rsidRDefault="00FC4C97" w:rsidP="00FC4C97">
      <w:pPr>
        <w:tabs>
          <w:tab w:val="left" w:pos="3465"/>
        </w:tabs>
        <w:spacing w:after="0"/>
        <w:jc w:val="both"/>
        <w:rPr>
          <w:rFonts w:ascii="Times New Roman" w:hAnsi="Times New Roman" w:cs="Times New Roman"/>
          <w:sz w:val="24"/>
          <w:szCs w:val="24"/>
        </w:rPr>
      </w:pPr>
    </w:p>
    <w:p w14:paraId="3C896F2C" w14:textId="77777777" w:rsidR="00FC4C97" w:rsidRDefault="00FC4C97" w:rsidP="00FC4C97">
      <w:pPr>
        <w:tabs>
          <w:tab w:val="left" w:pos="3465"/>
        </w:tabs>
        <w:spacing w:after="0"/>
        <w:jc w:val="both"/>
        <w:rPr>
          <w:rFonts w:ascii="Times New Roman" w:hAnsi="Times New Roman" w:cs="Times New Roman"/>
          <w:sz w:val="24"/>
          <w:szCs w:val="24"/>
        </w:rPr>
      </w:pPr>
    </w:p>
    <w:p w14:paraId="7F7AB576" w14:textId="77777777" w:rsidR="00FC4C97" w:rsidRPr="0039295E" w:rsidRDefault="00FC4C97" w:rsidP="00FC4C97">
      <w:pPr>
        <w:pStyle w:val="Heading2"/>
        <w:rPr>
          <w:rFonts w:ascii="Times New Roman" w:hAnsi="Times New Roman"/>
          <w:sz w:val="36"/>
          <w:szCs w:val="36"/>
        </w:rPr>
      </w:pPr>
      <w:r w:rsidRPr="0039295E">
        <w:rPr>
          <w:rFonts w:ascii="Times New Roman" w:hAnsi="Times New Roman"/>
          <w:sz w:val="36"/>
          <w:szCs w:val="36"/>
        </w:rPr>
        <w:lastRenderedPageBreak/>
        <w:t>1.3 – Incident Severity</w:t>
      </w:r>
    </w:p>
    <w:p w14:paraId="21905ED7" w14:textId="77777777" w:rsidR="00FC4C97" w:rsidRPr="004C534E" w:rsidRDefault="00FC4C97" w:rsidP="00FC4C97">
      <w:pPr>
        <w:tabs>
          <w:tab w:val="left" w:pos="3465"/>
        </w:tabs>
        <w:spacing w:after="0"/>
        <w:jc w:val="both"/>
        <w:rPr>
          <w:rFonts w:ascii="Times New Roman" w:hAnsi="Times New Roman" w:cs="Times New Roman"/>
          <w:sz w:val="24"/>
          <w:szCs w:val="24"/>
        </w:rPr>
      </w:pPr>
    </w:p>
    <w:p w14:paraId="3A931208" w14:textId="77777777" w:rsidR="00FC4C97" w:rsidRDefault="00FC4C97" w:rsidP="00FC4C97">
      <w:pPr>
        <w:tabs>
          <w:tab w:val="left" w:pos="3465"/>
        </w:tabs>
        <w:spacing w:after="0"/>
        <w:jc w:val="both"/>
        <w:rPr>
          <w:rFonts w:ascii="Times New Roman" w:hAnsi="Times New Roman" w:cs="Times New Roman"/>
          <w:sz w:val="24"/>
          <w:szCs w:val="24"/>
        </w:rPr>
      </w:pPr>
      <w:r w:rsidRPr="00775377">
        <w:rPr>
          <w:rFonts w:ascii="Times New Roman" w:hAnsi="Times New Roman" w:cs="Times New Roman"/>
          <w:b/>
          <w:sz w:val="24"/>
          <w:szCs w:val="24"/>
        </w:rPr>
        <w:t>WHEN DO INCIDENTS BECOME EMERGENCIES?</w:t>
      </w:r>
    </w:p>
    <w:p w14:paraId="37279207" w14:textId="77777777" w:rsidR="00FC4C97" w:rsidRPr="00257D00" w:rsidRDefault="00FC4C97" w:rsidP="00FC4C97">
      <w:p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In general, emergency response should be proportionate to the size and complexity of the hazards that an incident brings.  The greater the threat to the environment and public safety and welfare, the larger and more urgent the response.  An “incident” becomes an “emergency” as the following conditions become evident or more likely to occur: :</w:t>
      </w:r>
    </w:p>
    <w:p w14:paraId="0419D736" w14:textId="77777777" w:rsidR="00FC4C97" w:rsidRPr="00257D00" w:rsidRDefault="00FC4C97" w:rsidP="00FC4C97">
      <w:pPr>
        <w:tabs>
          <w:tab w:val="left" w:pos="3465"/>
        </w:tabs>
        <w:spacing w:after="0"/>
        <w:jc w:val="both"/>
        <w:rPr>
          <w:rFonts w:ascii="Times New Roman" w:hAnsi="Times New Roman" w:cs="Times New Roman"/>
          <w:sz w:val="24"/>
          <w:szCs w:val="24"/>
        </w:rPr>
      </w:pPr>
    </w:p>
    <w:p w14:paraId="6E61DCB9" w14:textId="77777777" w:rsidR="00FC4C97" w:rsidRPr="00713ADB" w:rsidRDefault="00FC4C97" w:rsidP="00FC4C97">
      <w:pPr>
        <w:tabs>
          <w:tab w:val="left" w:pos="3465"/>
        </w:tabs>
        <w:spacing w:after="0"/>
        <w:jc w:val="both"/>
        <w:rPr>
          <w:rFonts w:ascii="Times New Roman" w:hAnsi="Times New Roman" w:cs="Times New Roman"/>
          <w:b/>
          <w:sz w:val="24"/>
          <w:szCs w:val="24"/>
          <w:u w:val="single"/>
        </w:rPr>
      </w:pPr>
      <w:r w:rsidRPr="00713ADB">
        <w:rPr>
          <w:rFonts w:ascii="Times New Roman" w:hAnsi="Times New Roman" w:cs="Times New Roman"/>
          <w:b/>
          <w:sz w:val="24"/>
          <w:szCs w:val="24"/>
          <w:u w:val="single"/>
        </w:rPr>
        <w:t>Threat to Human Safety and Welfare</w:t>
      </w:r>
    </w:p>
    <w:p w14:paraId="3B5DA88F" w14:textId="77777777" w:rsidR="00FC4C97" w:rsidRPr="00257D00" w:rsidRDefault="00FC4C97" w:rsidP="00FC4C97">
      <w:pPr>
        <w:numPr>
          <w:ilvl w:val="0"/>
          <w:numId w:val="10"/>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Poisoning of water or food sources and/or supply</w:t>
      </w:r>
    </w:p>
    <w:p w14:paraId="13183976" w14:textId="77777777" w:rsidR="00FC4C97" w:rsidRPr="00257D00" w:rsidRDefault="00FC4C97" w:rsidP="00FC4C97">
      <w:pPr>
        <w:numPr>
          <w:ilvl w:val="0"/>
          <w:numId w:val="10"/>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Presence of toxic fumes or explosive conditions</w:t>
      </w:r>
    </w:p>
    <w:p w14:paraId="23613099" w14:textId="77777777" w:rsidR="00FC4C97" w:rsidRPr="00257D00" w:rsidRDefault="00FC4C97" w:rsidP="00FC4C97">
      <w:pPr>
        <w:numPr>
          <w:ilvl w:val="0"/>
          <w:numId w:val="10"/>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Damage to personal property</w:t>
      </w:r>
    </w:p>
    <w:p w14:paraId="6292110E" w14:textId="77777777" w:rsidR="00FC4C97" w:rsidRPr="00257D00" w:rsidRDefault="00FC4C97" w:rsidP="00FC4C97">
      <w:pPr>
        <w:numPr>
          <w:ilvl w:val="0"/>
          <w:numId w:val="10"/>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Need for the evacuation of people</w:t>
      </w:r>
    </w:p>
    <w:p w14:paraId="18A53E20" w14:textId="77777777" w:rsidR="00FC4C97" w:rsidRPr="00257D00" w:rsidRDefault="00FC4C97" w:rsidP="00FC4C97">
      <w:pPr>
        <w:numPr>
          <w:ilvl w:val="0"/>
          <w:numId w:val="10"/>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Interference with public or commercial transportation</w:t>
      </w:r>
    </w:p>
    <w:p w14:paraId="164D04A7" w14:textId="77777777" w:rsidR="00FC4C97" w:rsidRPr="00713ADB" w:rsidRDefault="00FC4C97" w:rsidP="00FC4C97">
      <w:pPr>
        <w:tabs>
          <w:tab w:val="left" w:pos="3465"/>
        </w:tabs>
        <w:spacing w:after="0"/>
        <w:jc w:val="both"/>
        <w:rPr>
          <w:rFonts w:ascii="Times New Roman" w:hAnsi="Times New Roman" w:cs="Times New Roman"/>
          <w:b/>
          <w:sz w:val="24"/>
          <w:szCs w:val="24"/>
          <w:u w:val="single"/>
        </w:rPr>
      </w:pPr>
      <w:r w:rsidRPr="00713ADB">
        <w:rPr>
          <w:rFonts w:ascii="Times New Roman" w:hAnsi="Times New Roman" w:cs="Times New Roman"/>
          <w:b/>
          <w:sz w:val="24"/>
          <w:szCs w:val="24"/>
          <w:u w:val="single"/>
        </w:rPr>
        <w:t>Threat to the Environment</w:t>
      </w:r>
    </w:p>
    <w:p w14:paraId="23B848E5" w14:textId="77777777" w:rsidR="00FC4C97" w:rsidRPr="00257D00" w:rsidRDefault="00FC4C97" w:rsidP="00FC4C97">
      <w:pPr>
        <w:numPr>
          <w:ilvl w:val="0"/>
          <w:numId w:val="11"/>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 xml:space="preserve">Injury or loss of animals or plants or habitats that are of economic or ecological importance such as: </w:t>
      </w:r>
    </w:p>
    <w:p w14:paraId="6FD144F1" w14:textId="77777777" w:rsidR="00FC4C97" w:rsidRPr="00257D00" w:rsidRDefault="00FC4C97" w:rsidP="00FC4C97">
      <w:pPr>
        <w:numPr>
          <w:ilvl w:val="1"/>
          <w:numId w:val="11"/>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Commercial, recreation or subsistence fisheries (marine plants, crustaceans, shellfish, aquaculture facilities) or livestock</w:t>
      </w:r>
    </w:p>
    <w:p w14:paraId="4A4EC3E4" w14:textId="77777777" w:rsidR="00FC4C97" w:rsidRPr="00257D00" w:rsidRDefault="00FC4C97" w:rsidP="00FC4C97">
      <w:pPr>
        <w:numPr>
          <w:ilvl w:val="1"/>
          <w:numId w:val="11"/>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Seal haul outs</w:t>
      </w:r>
    </w:p>
    <w:p w14:paraId="4ABDE2DC" w14:textId="77777777" w:rsidR="00FC4C97" w:rsidRPr="00257D00" w:rsidRDefault="00FC4C97" w:rsidP="00FC4C97">
      <w:pPr>
        <w:numPr>
          <w:ilvl w:val="1"/>
          <w:numId w:val="11"/>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Marine bird rookeries</w:t>
      </w:r>
    </w:p>
    <w:p w14:paraId="71B4F460" w14:textId="77777777" w:rsidR="00FC4C97" w:rsidRPr="00257D00" w:rsidRDefault="00FC4C97" w:rsidP="00FC4C97">
      <w:pPr>
        <w:numPr>
          <w:ilvl w:val="0"/>
          <w:numId w:val="11"/>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Impact to recreational areas such as public beaches</w:t>
      </w:r>
    </w:p>
    <w:p w14:paraId="460FFAA4" w14:textId="77777777" w:rsidR="00FC4C97" w:rsidRPr="00257D00" w:rsidRDefault="00FC4C97" w:rsidP="00FC4C97">
      <w:pPr>
        <w:numPr>
          <w:ilvl w:val="0"/>
          <w:numId w:val="11"/>
        </w:num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Impact to ecological reserves, forests, parks, archaeological and cultural sites</w:t>
      </w:r>
    </w:p>
    <w:p w14:paraId="6E0F317A" w14:textId="77777777" w:rsidR="00FC4C97" w:rsidRPr="00257D00" w:rsidRDefault="00FC4C97" w:rsidP="00FC4C97">
      <w:pPr>
        <w:tabs>
          <w:tab w:val="left" w:pos="3465"/>
        </w:tabs>
        <w:spacing w:after="0"/>
        <w:jc w:val="both"/>
        <w:rPr>
          <w:rFonts w:ascii="Times New Roman" w:hAnsi="Times New Roman" w:cs="Times New Roman"/>
          <w:sz w:val="24"/>
          <w:szCs w:val="24"/>
        </w:rPr>
      </w:pPr>
    </w:p>
    <w:p w14:paraId="57EA1599" w14:textId="77777777" w:rsidR="00FC4C97" w:rsidRPr="009376AB" w:rsidRDefault="00FC4C97" w:rsidP="00FC4C97">
      <w:pPr>
        <w:tabs>
          <w:tab w:val="left" w:pos="3465"/>
        </w:tabs>
        <w:spacing w:after="0"/>
        <w:jc w:val="both"/>
        <w:rPr>
          <w:rFonts w:ascii="Times New Roman" w:hAnsi="Times New Roman" w:cs="Times New Roman"/>
          <w:b/>
          <w:sz w:val="24"/>
          <w:szCs w:val="24"/>
        </w:rPr>
      </w:pPr>
      <w:r w:rsidRPr="009376AB">
        <w:rPr>
          <w:rFonts w:ascii="Times New Roman" w:hAnsi="Times New Roman" w:cs="Times New Roman"/>
          <w:b/>
          <w:sz w:val="24"/>
          <w:szCs w:val="24"/>
        </w:rPr>
        <w:t>SEVERITY SCALES</w:t>
      </w:r>
    </w:p>
    <w:p w14:paraId="4A4B6739" w14:textId="77777777" w:rsidR="00FC4C97" w:rsidRPr="00257D00" w:rsidRDefault="00FC4C97" w:rsidP="00FC4C97">
      <w:p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Incident severity is often ranked from 1 to 3 or 4, with a “Level 1” incident considered minor; a Level 2, moderate; a “Level 3,” major; and a “Level 4” severe.  Thresholds depend on the sort of incident and hazards.  The following examples are for oil spills (using a 1-3 scale) and for releases of hazardous material (using a 1-4 scale):</w:t>
      </w:r>
    </w:p>
    <w:p w14:paraId="49C3CAFA" w14:textId="77777777" w:rsidR="00FC4C97" w:rsidRPr="00257D00" w:rsidRDefault="00FC4C97" w:rsidP="00FC4C97">
      <w:pPr>
        <w:tabs>
          <w:tab w:val="left" w:pos="3465"/>
        </w:tabs>
        <w:spacing w:after="0"/>
        <w:jc w:val="both"/>
        <w:rPr>
          <w:rFonts w:ascii="Times New Roman" w:hAnsi="Times New Roman" w:cs="Times New Roman"/>
          <w:sz w:val="24"/>
          <w:szCs w:val="24"/>
        </w:rPr>
      </w:pPr>
    </w:p>
    <w:p w14:paraId="774EA76B" w14:textId="77777777" w:rsidR="00FC4C97" w:rsidRDefault="00FC4C97" w:rsidP="00FC4C97">
      <w:pPr>
        <w:tabs>
          <w:tab w:val="left" w:pos="3465"/>
        </w:tabs>
        <w:spacing w:after="0"/>
        <w:jc w:val="both"/>
        <w:rPr>
          <w:rFonts w:ascii="Times New Roman" w:hAnsi="Times New Roman" w:cs="Times New Roman"/>
          <w:b/>
          <w:sz w:val="24"/>
          <w:szCs w:val="24"/>
          <w:u w:val="single"/>
        </w:rPr>
      </w:pPr>
      <w:r w:rsidRPr="00713ADB">
        <w:rPr>
          <w:rFonts w:ascii="Times New Roman" w:hAnsi="Times New Roman" w:cs="Times New Roman"/>
          <w:b/>
          <w:sz w:val="24"/>
          <w:szCs w:val="24"/>
          <w:u w:val="single"/>
        </w:rPr>
        <w:t>For Oil Spills</w:t>
      </w:r>
    </w:p>
    <w:p w14:paraId="1F79A278" w14:textId="77777777" w:rsidR="00FC4C97" w:rsidRPr="00713ADB" w:rsidRDefault="00FC4C97" w:rsidP="00FC4C97">
      <w:pPr>
        <w:tabs>
          <w:tab w:val="left" w:pos="3465"/>
        </w:tabs>
        <w:spacing w:after="0"/>
        <w:jc w:val="both"/>
        <w:rPr>
          <w:rFonts w:ascii="Times New Roman" w:hAnsi="Times New Roman" w:cs="Times New Roman"/>
          <w:b/>
          <w:sz w:val="24"/>
          <w:szCs w:val="24"/>
          <w:u w:val="single"/>
        </w:rPr>
      </w:pPr>
    </w:p>
    <w:p w14:paraId="185A8CF8" w14:textId="77777777" w:rsidR="00FC4C97" w:rsidRDefault="00FC4C97" w:rsidP="00FC4C97">
      <w:pPr>
        <w:tabs>
          <w:tab w:val="left" w:pos="3465"/>
        </w:tabs>
        <w:spacing w:after="0"/>
        <w:jc w:val="both"/>
        <w:rPr>
          <w:rFonts w:ascii="Times New Roman" w:hAnsi="Times New Roman" w:cs="Times New Roman"/>
          <w:sz w:val="24"/>
          <w:szCs w:val="24"/>
        </w:rPr>
      </w:pPr>
      <w:r w:rsidRPr="00257D00">
        <w:rPr>
          <w:rFonts w:ascii="Times New Roman" w:hAnsi="Times New Roman" w:cs="Times New Roman"/>
          <w:sz w:val="24"/>
          <w:szCs w:val="24"/>
        </w:rPr>
        <w:t>The severity of an oil spill depends not only on the amount and kind of oil that has been released, but also on the immediate circumstances (location, sea conditions, weather, time of day, sensitivity of the site and of the spill plume).  Hence the following is intended only as rough guide.  In general, releases of oil should be classified according to their degree of impact.  For example, spills that meet the criteria of a minor incident but that also</w:t>
      </w:r>
      <w:r>
        <w:rPr>
          <w:rFonts w:ascii="Times New Roman" w:hAnsi="Times New Roman" w:cs="Times New Roman"/>
          <w:sz w:val="24"/>
          <w:szCs w:val="24"/>
        </w:rPr>
        <w:t xml:space="preserve">… </w:t>
      </w:r>
    </w:p>
    <w:p w14:paraId="64DEC27C" w14:textId="77777777" w:rsidR="00FC4C97" w:rsidRDefault="00FC4C97" w:rsidP="00FC4C97">
      <w:pPr>
        <w:pStyle w:val="ListParagraph"/>
        <w:numPr>
          <w:ilvl w:val="0"/>
          <w:numId w:val="12"/>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O</w:t>
      </w:r>
      <w:r w:rsidRPr="004F1622">
        <w:rPr>
          <w:rFonts w:ascii="Times New Roman" w:hAnsi="Times New Roman" w:cs="Times New Roman"/>
          <w:sz w:val="24"/>
          <w:szCs w:val="24"/>
        </w:rPr>
        <w:t xml:space="preserve">ccur in or endanger critical areas </w:t>
      </w:r>
    </w:p>
    <w:p w14:paraId="50D7F852" w14:textId="77777777" w:rsidR="00FC4C97" w:rsidRDefault="00FC4C97" w:rsidP="00FC4C97">
      <w:pPr>
        <w:pStyle w:val="ListParagraph"/>
        <w:numPr>
          <w:ilvl w:val="0"/>
          <w:numId w:val="12"/>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G</w:t>
      </w:r>
      <w:r w:rsidRPr="004F1622">
        <w:rPr>
          <w:rFonts w:ascii="Times New Roman" w:hAnsi="Times New Roman" w:cs="Times New Roman"/>
          <w:sz w:val="24"/>
          <w:szCs w:val="24"/>
        </w:rPr>
        <w:t>enerate critical public concern</w:t>
      </w:r>
    </w:p>
    <w:p w14:paraId="085E4380" w14:textId="77777777" w:rsidR="00FC4C97" w:rsidRDefault="00FC4C97" w:rsidP="00FC4C97">
      <w:pPr>
        <w:pStyle w:val="ListParagraph"/>
        <w:numPr>
          <w:ilvl w:val="0"/>
          <w:numId w:val="12"/>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B</w:t>
      </w:r>
      <w:r w:rsidRPr="004F1622">
        <w:rPr>
          <w:rFonts w:ascii="Times New Roman" w:hAnsi="Times New Roman" w:cs="Times New Roman"/>
          <w:sz w:val="24"/>
          <w:szCs w:val="24"/>
        </w:rPr>
        <w:t>ecome a focus of an enforcement action</w:t>
      </w:r>
    </w:p>
    <w:p w14:paraId="23503395" w14:textId="77777777" w:rsidR="00FC4C97" w:rsidRPr="004F1622" w:rsidRDefault="00FC4C97" w:rsidP="00FC4C97">
      <w:pPr>
        <w:pStyle w:val="ListParagraph"/>
        <w:numPr>
          <w:ilvl w:val="0"/>
          <w:numId w:val="12"/>
        </w:num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P</w:t>
      </w:r>
      <w:r w:rsidRPr="004F1622">
        <w:rPr>
          <w:rFonts w:ascii="Times New Roman" w:hAnsi="Times New Roman" w:cs="Times New Roman"/>
          <w:sz w:val="24"/>
          <w:szCs w:val="24"/>
        </w:rPr>
        <w:t>ose a threat to public health or welfare may be classified as moderate or major.</w:t>
      </w:r>
    </w:p>
    <w:p w14:paraId="56D7A9CD" w14:textId="77777777" w:rsidR="00FC4C97" w:rsidRPr="00257D00" w:rsidRDefault="00FC4C97" w:rsidP="00FC4C97">
      <w:pPr>
        <w:tabs>
          <w:tab w:val="left" w:pos="3465"/>
        </w:tabs>
        <w:spacing w:after="0"/>
        <w:jc w:val="both"/>
        <w:rPr>
          <w:rFonts w:ascii="Times New Roman" w:hAnsi="Times New Roman" w:cs="Times New Roman"/>
          <w:sz w:val="24"/>
          <w:szCs w:val="24"/>
          <w:u w:val="single"/>
        </w:rPr>
      </w:pPr>
    </w:p>
    <w:p w14:paraId="2A9A1309" w14:textId="77777777" w:rsidR="00FC4C97" w:rsidRPr="00D038C4" w:rsidRDefault="00FC4C97" w:rsidP="00FC4C97">
      <w:pPr>
        <w:tabs>
          <w:tab w:val="left" w:pos="3465"/>
        </w:tabs>
        <w:spacing w:after="0"/>
        <w:jc w:val="both"/>
        <w:rPr>
          <w:rFonts w:ascii="Times New Roman" w:hAnsi="Times New Roman" w:cs="Times New Roman"/>
          <w:b/>
          <w:sz w:val="24"/>
          <w:szCs w:val="24"/>
        </w:rPr>
      </w:pPr>
      <w:r w:rsidRPr="00D038C4">
        <w:rPr>
          <w:rFonts w:ascii="Times New Roman" w:hAnsi="Times New Roman" w:cs="Times New Roman"/>
          <w:b/>
          <w:sz w:val="24"/>
          <w:szCs w:val="24"/>
        </w:rPr>
        <w:t>Category 1</w:t>
      </w:r>
      <w:r>
        <w:rPr>
          <w:rFonts w:ascii="Times New Roman" w:hAnsi="Times New Roman" w:cs="Times New Roman"/>
          <w:b/>
          <w:sz w:val="24"/>
          <w:szCs w:val="24"/>
        </w:rPr>
        <w:t>:</w:t>
      </w:r>
    </w:p>
    <w:p w14:paraId="73D919E2"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1A151A">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Minor - A spill, release or potential release of a known, non-combustible variety of oil from a limited source (e.g., from a day-use recreational craft).  No deaths, and, if injuries, they are minor.</w:t>
      </w:r>
    </w:p>
    <w:p w14:paraId="6AC2D63B"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63066">
        <w:rPr>
          <w:rFonts w:ascii="Times New Roman" w:hAnsi="Times New Roman" w:cs="Times New Roman"/>
          <w:sz w:val="24"/>
          <w:szCs w:val="24"/>
          <w:u w:val="single"/>
        </w:rPr>
        <w:t>Amount of Oil Involved:</w:t>
      </w:r>
      <w:r w:rsidRPr="000B6C4A">
        <w:rPr>
          <w:rFonts w:ascii="Times New Roman" w:hAnsi="Times New Roman" w:cs="Times New Roman"/>
          <w:sz w:val="24"/>
          <w:szCs w:val="24"/>
        </w:rPr>
        <w:t xml:space="preserve">  Generally, less than 100 gallons into inland waters or less than 1,000 gallons in coastal waters </w:t>
      </w:r>
    </w:p>
    <w:p w14:paraId="4FA17B43"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63066">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Limited to initial area of release and unlikely that it will spread (e.g., an area of 300 square feet or less).</w:t>
      </w:r>
    </w:p>
    <w:p w14:paraId="01028D6A"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63066">
        <w:rPr>
          <w:rFonts w:ascii="Times New Roman" w:hAnsi="Times New Roman" w:cs="Times New Roman"/>
          <w:sz w:val="24"/>
          <w:szCs w:val="24"/>
          <w:u w:val="single"/>
        </w:rPr>
        <w:t>Population Affected:</w:t>
      </w:r>
      <w:r w:rsidRPr="000B6C4A">
        <w:rPr>
          <w:rFonts w:ascii="Times New Roman" w:hAnsi="Times New Roman" w:cs="Times New Roman"/>
          <w:sz w:val="24"/>
          <w:szCs w:val="24"/>
        </w:rPr>
        <w:t xml:space="preserve">  Evacuation will be limited to the immediate area that can be secured in a short period of time and for a limited duration (usually no more than 4 hours).  A limited number of the populace will be affected.</w:t>
      </w:r>
    </w:p>
    <w:p w14:paraId="59F7C757"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63066">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Normally to be handled by local emergency responders without RIOST support.</w:t>
      </w:r>
    </w:p>
    <w:p w14:paraId="11A7386A" w14:textId="77777777" w:rsidR="00FC4C97" w:rsidRPr="000B6C4A" w:rsidRDefault="00FC4C97" w:rsidP="00FC4C97">
      <w:pPr>
        <w:tabs>
          <w:tab w:val="left" w:pos="3465"/>
        </w:tabs>
        <w:spacing w:after="0"/>
        <w:jc w:val="both"/>
        <w:rPr>
          <w:rFonts w:ascii="Times New Roman" w:hAnsi="Times New Roman" w:cs="Times New Roman"/>
          <w:sz w:val="24"/>
          <w:szCs w:val="24"/>
        </w:rPr>
      </w:pPr>
    </w:p>
    <w:p w14:paraId="572BF759" w14:textId="77777777" w:rsidR="00FC4C97" w:rsidRPr="00D038C4" w:rsidRDefault="00FC4C97" w:rsidP="00FC4C97">
      <w:pPr>
        <w:tabs>
          <w:tab w:val="left" w:pos="3465"/>
        </w:tabs>
        <w:spacing w:after="0"/>
        <w:jc w:val="both"/>
        <w:rPr>
          <w:rFonts w:ascii="Times New Roman" w:hAnsi="Times New Roman" w:cs="Times New Roman"/>
          <w:b/>
          <w:sz w:val="24"/>
          <w:szCs w:val="24"/>
        </w:rPr>
      </w:pPr>
      <w:r w:rsidRPr="00D038C4">
        <w:rPr>
          <w:rFonts w:ascii="Times New Roman" w:hAnsi="Times New Roman" w:cs="Times New Roman"/>
          <w:b/>
          <w:sz w:val="24"/>
          <w:szCs w:val="24"/>
        </w:rPr>
        <w:t>Category 2</w:t>
      </w:r>
      <w:r>
        <w:rPr>
          <w:rFonts w:ascii="Times New Roman" w:hAnsi="Times New Roman" w:cs="Times New Roman"/>
          <w:b/>
          <w:sz w:val="24"/>
          <w:szCs w:val="24"/>
        </w:rPr>
        <w:t>:</w:t>
      </w:r>
    </w:p>
    <w:p w14:paraId="4CBCFE0D"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248A9">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Moderate - A spill, release or potential release of oil that poses an uncertain risk to the environment.  No deaths, but injuries can be minor to severe.</w:t>
      </w:r>
    </w:p>
    <w:p w14:paraId="096B2812"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248A9">
        <w:rPr>
          <w:rFonts w:ascii="Times New Roman" w:hAnsi="Times New Roman" w:cs="Times New Roman"/>
          <w:sz w:val="24"/>
          <w:szCs w:val="24"/>
          <w:u w:val="single"/>
        </w:rPr>
        <w:t>Amount of Oil Involved:</w:t>
      </w:r>
      <w:r w:rsidRPr="000B6C4A">
        <w:rPr>
          <w:rFonts w:ascii="Times New Roman" w:hAnsi="Times New Roman" w:cs="Times New Roman"/>
          <w:sz w:val="24"/>
          <w:szCs w:val="24"/>
        </w:rPr>
        <w:t xml:space="preserve">  A discharge of 100 gallons to 1,000 gallons into inland waters or 1,000 to 10,000 gallons in coastal waters, or a discharge of any volume that poses a threat to the public's health or welfare.  (E.g., a small leak from a tanker that is controlled would be a Level 2, while a release of the entire contents would be a Level 3.)</w:t>
      </w:r>
    </w:p>
    <w:p w14:paraId="6EECEADE"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248A9">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Area may be large, but it is limited and not so large as to disrupt normal community functions.</w:t>
      </w:r>
    </w:p>
    <w:p w14:paraId="11FB268F"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248A9">
        <w:rPr>
          <w:rFonts w:ascii="Times New Roman" w:hAnsi="Times New Roman" w:cs="Times New Roman"/>
          <w:sz w:val="24"/>
          <w:szCs w:val="24"/>
          <w:u w:val="single"/>
        </w:rPr>
        <w:t>Population Affected:</w:t>
      </w:r>
      <w:r w:rsidRPr="000B6C4A">
        <w:rPr>
          <w:rFonts w:ascii="Times New Roman" w:hAnsi="Times New Roman" w:cs="Times New Roman"/>
          <w:sz w:val="24"/>
          <w:szCs w:val="24"/>
        </w:rPr>
        <w:t xml:space="preserve">  Evacuation will be considered to a designated area that local resources can achieve.  Extended sheltering is not required.</w:t>
      </w:r>
    </w:p>
    <w:p w14:paraId="6B03029B"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248A9">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Local response agencies may need assistance from other agencies.  The RI EMA and possibly the National Response Center of the US Coast Guard must be notified.  Incident command may request RIOST support.</w:t>
      </w:r>
    </w:p>
    <w:p w14:paraId="6D87D929" w14:textId="77777777" w:rsidR="00FC4C97" w:rsidRPr="000B6C4A" w:rsidRDefault="00FC4C97" w:rsidP="00FC4C97">
      <w:pPr>
        <w:tabs>
          <w:tab w:val="left" w:pos="3465"/>
        </w:tabs>
        <w:spacing w:after="0"/>
        <w:jc w:val="both"/>
        <w:rPr>
          <w:rFonts w:ascii="Times New Roman" w:hAnsi="Times New Roman" w:cs="Times New Roman"/>
          <w:sz w:val="24"/>
          <w:szCs w:val="24"/>
        </w:rPr>
      </w:pPr>
    </w:p>
    <w:p w14:paraId="0FA2E69E" w14:textId="77777777" w:rsidR="00FC4C97" w:rsidRPr="00D038C4" w:rsidRDefault="00FC4C97" w:rsidP="00FC4C97">
      <w:pPr>
        <w:tabs>
          <w:tab w:val="left" w:pos="3465"/>
        </w:tabs>
        <w:spacing w:after="0"/>
        <w:jc w:val="both"/>
        <w:rPr>
          <w:rFonts w:ascii="Times New Roman" w:hAnsi="Times New Roman" w:cs="Times New Roman"/>
          <w:b/>
          <w:sz w:val="24"/>
          <w:szCs w:val="24"/>
        </w:rPr>
      </w:pPr>
      <w:r w:rsidRPr="00D038C4">
        <w:rPr>
          <w:rFonts w:ascii="Times New Roman" w:hAnsi="Times New Roman" w:cs="Times New Roman"/>
          <w:b/>
          <w:sz w:val="24"/>
          <w:szCs w:val="24"/>
        </w:rPr>
        <w:t>Category 3:</w:t>
      </w:r>
    </w:p>
    <w:p w14:paraId="77760473"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Major -- A spill or release that has resulted in a serious fire, explosion or environmental contamination over a large area that is apt to get larger.  Injuries or deaths may have already occurred.</w:t>
      </w:r>
    </w:p>
    <w:p w14:paraId="0595B3CE"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Amount of Material Involved:</w:t>
      </w:r>
      <w:r w:rsidRPr="000B6C4A">
        <w:rPr>
          <w:rFonts w:ascii="Times New Roman" w:hAnsi="Times New Roman" w:cs="Times New Roman"/>
          <w:sz w:val="24"/>
          <w:szCs w:val="24"/>
        </w:rPr>
        <w:t xml:space="preserve">  A discharge of more than 1,000 gallons into inland waters or more than 10,000 gallons in coastal waters or a discharge of any quantity that substantially threatens the public's health or welfare or that generates wide public interest.  </w:t>
      </w:r>
    </w:p>
    <w:p w14:paraId="5B1F9B69"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Large area may be impacted, possibly disrupting essential community services.  Extensive environmental contamination is possible.</w:t>
      </w:r>
    </w:p>
    <w:p w14:paraId="6699E01C"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lastRenderedPageBreak/>
        <w:t>Population Affected:</w:t>
      </w:r>
      <w:r w:rsidRPr="000B6C4A">
        <w:rPr>
          <w:rFonts w:ascii="Times New Roman" w:hAnsi="Times New Roman" w:cs="Times New Roman"/>
          <w:sz w:val="24"/>
          <w:szCs w:val="24"/>
        </w:rPr>
        <w:t xml:space="preserve">  Presents an immediate danger to the public and response personnel.  Evacuation will impact many the populace and/or disrupt everyday life in affected communities for several days or more.</w:t>
      </w:r>
    </w:p>
    <w:p w14:paraId="383791A0" w14:textId="77777777" w:rsidR="00FC4C97" w:rsidRPr="00257D00"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Local response agencies will need assistance from several outside sources.  The RIEMA and the National Response Center of the US Coast Guard must be notified.  Incident command is likely to request RIOST support</w:t>
      </w:r>
    </w:p>
    <w:p w14:paraId="46DA7FD7" w14:textId="77777777" w:rsidR="00FC4C97" w:rsidRPr="00257D00" w:rsidRDefault="00FC4C97" w:rsidP="00FC4C97">
      <w:pPr>
        <w:tabs>
          <w:tab w:val="left" w:pos="3465"/>
        </w:tabs>
        <w:spacing w:after="0"/>
        <w:jc w:val="both"/>
        <w:rPr>
          <w:rFonts w:ascii="Times New Roman" w:hAnsi="Times New Roman" w:cs="Times New Roman"/>
          <w:sz w:val="24"/>
          <w:szCs w:val="24"/>
        </w:rPr>
      </w:pPr>
    </w:p>
    <w:p w14:paraId="47673758" w14:textId="77777777" w:rsidR="00FC4C97" w:rsidRPr="00713ADB" w:rsidRDefault="00FC4C97" w:rsidP="00FC4C97">
      <w:pPr>
        <w:tabs>
          <w:tab w:val="left" w:pos="3465"/>
        </w:tabs>
        <w:spacing w:after="0"/>
        <w:jc w:val="both"/>
        <w:rPr>
          <w:rFonts w:ascii="Times New Roman" w:hAnsi="Times New Roman" w:cs="Times New Roman"/>
          <w:b/>
          <w:sz w:val="24"/>
          <w:szCs w:val="24"/>
          <w:u w:val="single"/>
        </w:rPr>
      </w:pPr>
      <w:r w:rsidRPr="00713ADB">
        <w:rPr>
          <w:rFonts w:ascii="Times New Roman" w:hAnsi="Times New Roman" w:cs="Times New Roman"/>
          <w:b/>
          <w:sz w:val="24"/>
          <w:szCs w:val="24"/>
          <w:u w:val="single"/>
        </w:rPr>
        <w:t>For Releases of Hazardous Material</w:t>
      </w:r>
    </w:p>
    <w:p w14:paraId="5DC2F572" w14:textId="77777777" w:rsidR="00FC4C97" w:rsidRDefault="00FC4C97" w:rsidP="00FC4C97">
      <w:pPr>
        <w:tabs>
          <w:tab w:val="left" w:pos="3465"/>
        </w:tabs>
        <w:spacing w:after="0"/>
        <w:jc w:val="both"/>
        <w:rPr>
          <w:rFonts w:ascii="Times New Roman" w:hAnsi="Times New Roman" w:cs="Times New Roman"/>
          <w:b/>
          <w:sz w:val="24"/>
          <w:szCs w:val="24"/>
        </w:rPr>
      </w:pPr>
    </w:p>
    <w:p w14:paraId="1B4F0563" w14:textId="77777777" w:rsidR="00FC4C97" w:rsidRPr="0005267A" w:rsidRDefault="00FC4C97" w:rsidP="00FC4C97">
      <w:pPr>
        <w:tabs>
          <w:tab w:val="left" w:pos="3465"/>
        </w:tabs>
        <w:spacing w:after="0"/>
        <w:jc w:val="both"/>
        <w:rPr>
          <w:rFonts w:ascii="Times New Roman" w:hAnsi="Times New Roman" w:cs="Times New Roman"/>
          <w:b/>
          <w:sz w:val="24"/>
          <w:szCs w:val="24"/>
        </w:rPr>
      </w:pPr>
      <w:r w:rsidRPr="0005267A">
        <w:rPr>
          <w:rFonts w:ascii="Times New Roman" w:hAnsi="Times New Roman" w:cs="Times New Roman"/>
          <w:b/>
          <w:sz w:val="24"/>
          <w:szCs w:val="24"/>
        </w:rPr>
        <w:t>Category 1</w:t>
      </w:r>
      <w:r>
        <w:rPr>
          <w:rFonts w:ascii="Times New Roman" w:hAnsi="Times New Roman" w:cs="Times New Roman"/>
          <w:b/>
          <w:sz w:val="24"/>
          <w:szCs w:val="24"/>
        </w:rPr>
        <w:t>:</w:t>
      </w:r>
    </w:p>
    <w:p w14:paraId="418E5AD1"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Minor -- A spill, release or potential release of known hazardous substance.  No deaths, if injuries, minor in nature.</w:t>
      </w:r>
    </w:p>
    <w:p w14:paraId="0D3ED214"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Limited to initial area of involvement and unlikely that it will spread.  For example, a single structure or area of 300 feet or less.</w:t>
      </w:r>
    </w:p>
    <w:p w14:paraId="3E0E0E0D"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Type of Material Involved:</w:t>
      </w:r>
      <w:r w:rsidRPr="000B6C4A">
        <w:rPr>
          <w:rFonts w:ascii="Times New Roman" w:hAnsi="Times New Roman" w:cs="Times New Roman"/>
          <w:sz w:val="24"/>
          <w:szCs w:val="24"/>
        </w:rPr>
        <w:t xml:space="preserve">  Identified hazardous substance that is not radioactive, water reactive or hypergolic.  Generally, a flammable or combustible liquid</w:t>
      </w:r>
      <w:r>
        <w:rPr>
          <w:rFonts w:ascii="Times New Roman" w:hAnsi="Times New Roman" w:cs="Times New Roman"/>
          <w:sz w:val="24"/>
          <w:szCs w:val="24"/>
        </w:rPr>
        <w:t>,</w:t>
      </w:r>
      <w:r w:rsidRPr="000B6C4A">
        <w:rPr>
          <w:rFonts w:ascii="Times New Roman" w:hAnsi="Times New Roman" w:cs="Times New Roman"/>
          <w:sz w:val="24"/>
          <w:szCs w:val="24"/>
        </w:rPr>
        <w:t xml:space="preserve"> but could also include limited amounts of corrosives.</w:t>
      </w:r>
    </w:p>
    <w:p w14:paraId="3C3DD8D2"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Amount of Material Involved:</w:t>
      </w:r>
      <w:r w:rsidRPr="00791188">
        <w:rPr>
          <w:rFonts w:ascii="Times New Roman" w:hAnsi="Times New Roman" w:cs="Times New Roman"/>
          <w:sz w:val="24"/>
          <w:szCs w:val="24"/>
        </w:rPr>
        <w:t xml:space="preserve">  </w:t>
      </w:r>
      <w:r w:rsidRPr="000B6C4A">
        <w:rPr>
          <w:rFonts w:ascii="Times New Roman" w:hAnsi="Times New Roman" w:cs="Times New Roman"/>
          <w:sz w:val="24"/>
          <w:szCs w:val="24"/>
        </w:rPr>
        <w:t>A limited amount of a hazardous substance or smaller container.  Would generally be less than 55 gallons.</w:t>
      </w:r>
    </w:p>
    <w:p w14:paraId="2BB3D0CC"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Population Affected:</w:t>
      </w:r>
      <w:r w:rsidRPr="000B6C4A">
        <w:rPr>
          <w:rFonts w:ascii="Times New Roman" w:hAnsi="Times New Roman" w:cs="Times New Roman"/>
          <w:sz w:val="24"/>
          <w:szCs w:val="24"/>
        </w:rPr>
        <w:t xml:space="preserve">  Evacuation will be limited to the immediate area that can be evacuated in a short period of time for a limited duration (usually does not exceed 4 hours).  A limited number of the populace will be affected.</w:t>
      </w:r>
    </w:p>
    <w:p w14:paraId="2C5DFA27"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791188">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Local resources can handle, includes automatic mutual aid agreements.</w:t>
      </w:r>
    </w:p>
    <w:p w14:paraId="2C526E0E" w14:textId="77777777" w:rsidR="00FC4C97" w:rsidRPr="000B6C4A" w:rsidRDefault="00FC4C97" w:rsidP="00FC4C97">
      <w:pPr>
        <w:tabs>
          <w:tab w:val="left" w:pos="3465"/>
        </w:tabs>
        <w:spacing w:after="0"/>
        <w:jc w:val="both"/>
        <w:rPr>
          <w:rFonts w:ascii="Times New Roman" w:hAnsi="Times New Roman" w:cs="Times New Roman"/>
          <w:sz w:val="24"/>
          <w:szCs w:val="24"/>
        </w:rPr>
      </w:pPr>
    </w:p>
    <w:p w14:paraId="7154D84A" w14:textId="77777777" w:rsidR="00FC4C97" w:rsidRPr="00D24319" w:rsidRDefault="00FC4C97" w:rsidP="00FC4C97">
      <w:pPr>
        <w:tabs>
          <w:tab w:val="left" w:pos="3465"/>
        </w:tabs>
        <w:spacing w:after="0"/>
        <w:jc w:val="both"/>
        <w:rPr>
          <w:rFonts w:ascii="Times New Roman" w:hAnsi="Times New Roman" w:cs="Times New Roman"/>
          <w:b/>
          <w:sz w:val="24"/>
          <w:szCs w:val="24"/>
        </w:rPr>
      </w:pPr>
      <w:r w:rsidRPr="00D24319">
        <w:rPr>
          <w:rFonts w:ascii="Times New Roman" w:hAnsi="Times New Roman" w:cs="Times New Roman"/>
          <w:b/>
          <w:sz w:val="24"/>
          <w:szCs w:val="24"/>
        </w:rPr>
        <w:t>Category 2:</w:t>
      </w:r>
    </w:p>
    <w:p w14:paraId="5EFA7A7A"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Moderate -- A spill, release or potential release of known or unknown hazardous substance.  No deaths; injuries can be minor to severe.</w:t>
      </w:r>
    </w:p>
    <w:p w14:paraId="4A39943A"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Release may not be controllable without special resources.  Limited to several blocks or buildings.</w:t>
      </w:r>
    </w:p>
    <w:p w14:paraId="1DF86338"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Type of Material Involved:</w:t>
      </w:r>
      <w:r w:rsidRPr="000B6C4A">
        <w:rPr>
          <w:rFonts w:ascii="Times New Roman" w:hAnsi="Times New Roman" w:cs="Times New Roman"/>
          <w:sz w:val="24"/>
          <w:szCs w:val="24"/>
        </w:rPr>
        <w:t xml:space="preserve">  Unknown hazardous substance or hazardous substance that is toxic, reactive, flammable, radioactive, corrosive, or biological in nature.</w:t>
      </w:r>
    </w:p>
    <w:p w14:paraId="5D030F45"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Amount of Material Involved:</w:t>
      </w:r>
      <w:r w:rsidRPr="000B6C4A">
        <w:rPr>
          <w:rFonts w:ascii="Times New Roman" w:hAnsi="Times New Roman" w:cs="Times New Roman"/>
          <w:sz w:val="24"/>
          <w:szCs w:val="24"/>
        </w:rPr>
        <w:t xml:space="preserve">  An amount limited by the size of the container and the release from it. For example, a small leak from a tanker that is controlled would be a Level II, while a complete failure releasing the entire contents would be a Level III or IV.</w:t>
      </w:r>
    </w:p>
    <w:p w14:paraId="596D9F2F"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Population Affected:</w:t>
      </w:r>
      <w:r w:rsidRPr="000B6C4A">
        <w:rPr>
          <w:rFonts w:ascii="Times New Roman" w:hAnsi="Times New Roman" w:cs="Times New Roman"/>
          <w:sz w:val="24"/>
          <w:szCs w:val="24"/>
        </w:rPr>
        <w:t xml:space="preserve">  Evacuation will be considered to a designated area that local resources can achieve.  Extended sheltering is not required.</w:t>
      </w:r>
    </w:p>
    <w:p w14:paraId="5D80B519"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Local response agencies may need assistance from outside sources.</w:t>
      </w:r>
    </w:p>
    <w:p w14:paraId="2DB076EB"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B6C4A">
        <w:rPr>
          <w:rFonts w:ascii="Times New Roman" w:hAnsi="Times New Roman" w:cs="Times New Roman"/>
          <w:sz w:val="24"/>
          <w:szCs w:val="24"/>
        </w:rPr>
        <w:t>Notification:  Requires notification of the RI EMA and possibly the National Response Center of the US Coast Guard.</w:t>
      </w:r>
    </w:p>
    <w:p w14:paraId="65CEF25B" w14:textId="77777777" w:rsidR="00FC4C97" w:rsidRPr="000B6C4A" w:rsidRDefault="00FC4C97" w:rsidP="00FC4C97">
      <w:pPr>
        <w:tabs>
          <w:tab w:val="left" w:pos="3465"/>
        </w:tabs>
        <w:spacing w:after="0"/>
        <w:jc w:val="both"/>
        <w:rPr>
          <w:rFonts w:ascii="Times New Roman" w:hAnsi="Times New Roman" w:cs="Times New Roman"/>
          <w:sz w:val="24"/>
          <w:szCs w:val="24"/>
        </w:rPr>
      </w:pPr>
    </w:p>
    <w:p w14:paraId="4F3476DB" w14:textId="77777777" w:rsidR="00FC4C97" w:rsidRPr="00D24319" w:rsidRDefault="00FC4C97" w:rsidP="00FC4C97">
      <w:pPr>
        <w:tabs>
          <w:tab w:val="left" w:pos="3465"/>
        </w:tabs>
        <w:spacing w:after="0"/>
        <w:jc w:val="both"/>
        <w:rPr>
          <w:rFonts w:ascii="Times New Roman" w:hAnsi="Times New Roman" w:cs="Times New Roman"/>
          <w:b/>
          <w:sz w:val="24"/>
          <w:szCs w:val="24"/>
        </w:rPr>
      </w:pPr>
      <w:r w:rsidRPr="00D24319">
        <w:rPr>
          <w:rFonts w:ascii="Times New Roman" w:hAnsi="Times New Roman" w:cs="Times New Roman"/>
          <w:b/>
          <w:sz w:val="24"/>
          <w:szCs w:val="24"/>
        </w:rPr>
        <w:lastRenderedPageBreak/>
        <w:t>Category 3:</w:t>
      </w:r>
    </w:p>
    <w:p w14:paraId="2AC09BAF"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Severe - A spill, release or potential release of a hazardous substance with an associated fire, explosion or toxic/corrosive cloud.  Injuries or deaths may have already occurred.</w:t>
      </w:r>
    </w:p>
    <w:p w14:paraId="3A21402C"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Large area may be impacted possibly disrupting essential community services.  Extensive environmental contamination is possible.</w:t>
      </w:r>
    </w:p>
    <w:p w14:paraId="28A7A949"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Type of material Involved:</w:t>
      </w:r>
      <w:r w:rsidRPr="000B6C4A">
        <w:rPr>
          <w:rFonts w:ascii="Times New Roman" w:hAnsi="Times New Roman" w:cs="Times New Roman"/>
          <w:sz w:val="24"/>
          <w:szCs w:val="24"/>
        </w:rPr>
        <w:t xml:space="preserve">  Unknown hazardous substance or hazardous substance that can produce a toxic/corrosive gas cloud, is highly reactive or unstable, is a flammable gas or produces significant flammable vapors, is radioactive or chemical/biological pathogen.</w:t>
      </w:r>
    </w:p>
    <w:p w14:paraId="43160C11"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Amount of Material Involved:</w:t>
      </w:r>
      <w:r w:rsidRPr="000B6C4A">
        <w:rPr>
          <w:rFonts w:ascii="Times New Roman" w:hAnsi="Times New Roman" w:cs="Times New Roman"/>
          <w:sz w:val="24"/>
          <w:szCs w:val="24"/>
        </w:rPr>
        <w:t xml:space="preserve">  Large amounts of hazardous material or limited amount of a very dangerous substance.</w:t>
      </w:r>
    </w:p>
    <w:p w14:paraId="3FD9CB02"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Population Affected:</w:t>
      </w:r>
      <w:r w:rsidRPr="000B6C4A">
        <w:rPr>
          <w:rFonts w:ascii="Times New Roman" w:hAnsi="Times New Roman" w:cs="Times New Roman"/>
          <w:sz w:val="24"/>
          <w:szCs w:val="24"/>
        </w:rPr>
        <w:t xml:space="preserve">  Presents an immediate danger to the public and operating personnel.  Evacuation will require large numbers of the populace and/or extending over an area that will have a significant impact on the community.  It may require activation of shelters for evacuees. </w:t>
      </w:r>
    </w:p>
    <w:p w14:paraId="214DD59C"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Local response agencies will need assistance from outside sources. </w:t>
      </w:r>
    </w:p>
    <w:p w14:paraId="420878E5"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0B6C4A">
        <w:rPr>
          <w:rFonts w:ascii="Times New Roman" w:hAnsi="Times New Roman" w:cs="Times New Roman"/>
          <w:sz w:val="24"/>
          <w:szCs w:val="24"/>
        </w:rPr>
        <w:t>Notification:  Requires notification of the RIEMA and the National Response Center of the US Coast Guard.</w:t>
      </w:r>
    </w:p>
    <w:p w14:paraId="5A12BE02" w14:textId="77777777" w:rsidR="00FC4C97" w:rsidRPr="000B6C4A" w:rsidRDefault="00FC4C97" w:rsidP="00FC4C97">
      <w:pPr>
        <w:tabs>
          <w:tab w:val="left" w:pos="3465"/>
        </w:tabs>
        <w:spacing w:after="0"/>
        <w:jc w:val="both"/>
        <w:rPr>
          <w:rFonts w:ascii="Times New Roman" w:hAnsi="Times New Roman" w:cs="Times New Roman"/>
          <w:sz w:val="24"/>
          <w:szCs w:val="24"/>
        </w:rPr>
      </w:pPr>
    </w:p>
    <w:p w14:paraId="1C10443F" w14:textId="77777777" w:rsidR="00FC4C97" w:rsidRPr="00D24319" w:rsidRDefault="00FC4C97" w:rsidP="00FC4C97">
      <w:pPr>
        <w:tabs>
          <w:tab w:val="left" w:pos="3465"/>
        </w:tabs>
        <w:spacing w:after="0"/>
        <w:jc w:val="both"/>
        <w:rPr>
          <w:rFonts w:ascii="Times New Roman" w:hAnsi="Times New Roman" w:cs="Times New Roman"/>
          <w:b/>
          <w:sz w:val="24"/>
          <w:szCs w:val="24"/>
        </w:rPr>
      </w:pPr>
      <w:r w:rsidRPr="00D24319">
        <w:rPr>
          <w:rFonts w:ascii="Times New Roman" w:hAnsi="Times New Roman" w:cs="Times New Roman"/>
          <w:b/>
          <w:sz w:val="24"/>
          <w:szCs w:val="24"/>
        </w:rPr>
        <w:t>Category 4</w:t>
      </w:r>
      <w:r>
        <w:rPr>
          <w:rFonts w:ascii="Times New Roman" w:hAnsi="Times New Roman" w:cs="Times New Roman"/>
          <w:b/>
          <w:sz w:val="24"/>
          <w:szCs w:val="24"/>
        </w:rPr>
        <w:t>:</w:t>
      </w:r>
    </w:p>
    <w:p w14:paraId="3716DF7B"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Severity of Incident:</w:t>
      </w:r>
      <w:r w:rsidRPr="000B6C4A">
        <w:rPr>
          <w:rFonts w:ascii="Times New Roman" w:hAnsi="Times New Roman" w:cs="Times New Roman"/>
          <w:sz w:val="24"/>
          <w:szCs w:val="24"/>
        </w:rPr>
        <w:t xml:space="preserve">  Major -- A spill or release of a hazardous substance that has resulted in a serious fire, explosion or environmental contamination over an extended area.</w:t>
      </w:r>
    </w:p>
    <w:p w14:paraId="03884D2D"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Extent of Incident:</w:t>
      </w:r>
      <w:r w:rsidRPr="000B6C4A">
        <w:rPr>
          <w:rFonts w:ascii="Times New Roman" w:hAnsi="Times New Roman" w:cs="Times New Roman"/>
          <w:sz w:val="24"/>
          <w:szCs w:val="24"/>
        </w:rPr>
        <w:t xml:space="preserve">  Has an impact over a wide area with the probability that it will spread to a larger area.  The impacted area can be smaller in a highly urbanized area with a large population impacted.</w:t>
      </w:r>
    </w:p>
    <w:p w14:paraId="1F056282"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Type of Material Involved:</w:t>
      </w:r>
      <w:r w:rsidRPr="000B6C4A">
        <w:rPr>
          <w:rFonts w:ascii="Times New Roman" w:hAnsi="Times New Roman" w:cs="Times New Roman"/>
          <w:sz w:val="24"/>
          <w:szCs w:val="24"/>
        </w:rPr>
        <w:t xml:space="preserve">  A known or unknown hazardous substance that can be highly toxic, very reactive or unstable, flammable or explosive; etiological agents that are extremely pathogenic.</w:t>
      </w:r>
    </w:p>
    <w:p w14:paraId="2CA0E0AE"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Amount of Material Involved:</w:t>
      </w:r>
      <w:r w:rsidRPr="000B6C4A">
        <w:rPr>
          <w:rFonts w:ascii="Times New Roman" w:hAnsi="Times New Roman" w:cs="Times New Roman"/>
          <w:sz w:val="24"/>
          <w:szCs w:val="24"/>
        </w:rPr>
        <w:t xml:space="preserve">  A hazardous substance in a large amount that can affect a large area.</w:t>
      </w:r>
    </w:p>
    <w:p w14:paraId="32D849AE"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Population Affected:</w:t>
      </w:r>
      <w:r w:rsidRPr="000B6C4A">
        <w:rPr>
          <w:rFonts w:ascii="Times New Roman" w:hAnsi="Times New Roman" w:cs="Times New Roman"/>
          <w:sz w:val="24"/>
          <w:szCs w:val="24"/>
        </w:rPr>
        <w:t xml:space="preserve">  Evacuation will affect a large area and will have to be done in stages taking several hours or more (evacuation duration could exceed several days).  A large number of the populace is affected.  Presents immediate danger to the public and operating personnel. </w:t>
      </w:r>
    </w:p>
    <w:p w14:paraId="2E8F6337" w14:textId="77777777" w:rsidR="00FC4C97" w:rsidRPr="000B6C4A" w:rsidRDefault="00FC4C97" w:rsidP="00FC4C97">
      <w:pPr>
        <w:tabs>
          <w:tab w:val="left" w:pos="3465"/>
        </w:tabs>
        <w:spacing w:after="0"/>
        <w:jc w:val="both"/>
        <w:rPr>
          <w:rFonts w:ascii="Times New Roman" w:hAnsi="Times New Roman" w:cs="Times New Roman"/>
          <w:sz w:val="24"/>
          <w:szCs w:val="24"/>
        </w:rPr>
      </w:pPr>
      <w:r w:rsidRPr="0051583C">
        <w:rPr>
          <w:rFonts w:ascii="Times New Roman" w:hAnsi="Times New Roman" w:cs="Times New Roman"/>
          <w:sz w:val="24"/>
          <w:szCs w:val="24"/>
          <w:u w:val="single"/>
        </w:rPr>
        <w:t>Resources:</w:t>
      </w:r>
      <w:r w:rsidRPr="000B6C4A">
        <w:rPr>
          <w:rFonts w:ascii="Times New Roman" w:hAnsi="Times New Roman" w:cs="Times New Roman"/>
          <w:sz w:val="24"/>
          <w:szCs w:val="24"/>
        </w:rPr>
        <w:t xml:space="preserve">  Mutual aid will be needed with a need for a large number of resources. </w:t>
      </w:r>
    </w:p>
    <w:p w14:paraId="4DDE0800" w14:textId="77777777" w:rsidR="00FC4C97" w:rsidRDefault="00FC4C97" w:rsidP="00FC4C97">
      <w:pPr>
        <w:tabs>
          <w:tab w:val="left" w:pos="3465"/>
        </w:tabs>
        <w:spacing w:after="0"/>
        <w:jc w:val="both"/>
        <w:rPr>
          <w:rFonts w:ascii="Times New Roman" w:hAnsi="Times New Roman" w:cs="Times New Roman"/>
          <w:sz w:val="24"/>
          <w:szCs w:val="24"/>
        </w:rPr>
      </w:pPr>
      <w:r w:rsidRPr="000B6C4A">
        <w:rPr>
          <w:rFonts w:ascii="Times New Roman" w:hAnsi="Times New Roman" w:cs="Times New Roman"/>
          <w:sz w:val="24"/>
          <w:szCs w:val="24"/>
        </w:rPr>
        <w:t>Notification:  Requires notification of the RI EMA and the National Response Center of the US Coast Guard.</w:t>
      </w:r>
    </w:p>
    <w:p w14:paraId="59E5CBBA" w14:textId="77777777" w:rsidR="00FC4C97" w:rsidRDefault="00FC4C97" w:rsidP="00FC4C97">
      <w:pPr>
        <w:tabs>
          <w:tab w:val="left" w:pos="3465"/>
        </w:tabs>
        <w:spacing w:after="0"/>
        <w:jc w:val="both"/>
        <w:rPr>
          <w:rFonts w:ascii="Times New Roman" w:hAnsi="Times New Roman" w:cs="Times New Roman"/>
          <w:sz w:val="24"/>
          <w:szCs w:val="24"/>
        </w:rPr>
      </w:pPr>
    </w:p>
    <w:p w14:paraId="5FC595B4" w14:textId="77777777" w:rsidR="00FC4C97" w:rsidRDefault="00FC4C97" w:rsidP="00FC4C97">
      <w:pPr>
        <w:tabs>
          <w:tab w:val="left" w:pos="3465"/>
        </w:tabs>
        <w:spacing w:after="0"/>
        <w:jc w:val="both"/>
        <w:rPr>
          <w:rFonts w:ascii="Times New Roman" w:hAnsi="Times New Roman" w:cs="Times New Roman"/>
          <w:sz w:val="24"/>
          <w:szCs w:val="24"/>
        </w:rPr>
      </w:pPr>
    </w:p>
    <w:p w14:paraId="3A0D1340" w14:textId="77777777" w:rsidR="00FC4C97" w:rsidRPr="0039295E" w:rsidRDefault="00FC4C97" w:rsidP="00FC4C97">
      <w:pPr>
        <w:pStyle w:val="Heading2"/>
        <w:rPr>
          <w:rFonts w:ascii="Times New Roman" w:hAnsi="Times New Roman"/>
          <w:sz w:val="36"/>
          <w:szCs w:val="36"/>
        </w:rPr>
      </w:pPr>
      <w:r w:rsidRPr="0039295E">
        <w:rPr>
          <w:rFonts w:ascii="Times New Roman" w:hAnsi="Times New Roman"/>
          <w:sz w:val="36"/>
          <w:szCs w:val="36"/>
        </w:rPr>
        <w:t xml:space="preserve">1.4 </w:t>
      </w:r>
      <w:r>
        <w:rPr>
          <w:rFonts w:ascii="Times New Roman" w:hAnsi="Times New Roman"/>
          <w:sz w:val="36"/>
          <w:szCs w:val="36"/>
        </w:rPr>
        <w:t>–</w:t>
      </w:r>
      <w:r w:rsidRPr="0039295E">
        <w:rPr>
          <w:rFonts w:ascii="Times New Roman" w:hAnsi="Times New Roman"/>
          <w:sz w:val="36"/>
          <w:szCs w:val="36"/>
        </w:rPr>
        <w:t xml:space="preserve"> </w:t>
      </w:r>
      <w:r>
        <w:rPr>
          <w:rFonts w:ascii="Times New Roman" w:hAnsi="Times New Roman"/>
          <w:sz w:val="36"/>
          <w:szCs w:val="36"/>
        </w:rPr>
        <w:t>Legal Authority</w:t>
      </w:r>
    </w:p>
    <w:p w14:paraId="22A85791" w14:textId="77777777" w:rsidR="00FC4C97" w:rsidRDefault="00FC4C97" w:rsidP="00FC4C97">
      <w:pPr>
        <w:tabs>
          <w:tab w:val="left" w:pos="3465"/>
        </w:tabs>
        <w:spacing w:after="0"/>
        <w:jc w:val="both"/>
        <w:rPr>
          <w:rFonts w:ascii="Times New Roman" w:hAnsi="Times New Roman" w:cs="Times New Roman"/>
          <w:sz w:val="24"/>
          <w:szCs w:val="24"/>
        </w:rPr>
      </w:pPr>
    </w:p>
    <w:p w14:paraId="2F341CEF" w14:textId="77777777" w:rsidR="00FC4C97" w:rsidRPr="00922027"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 xml:space="preserve">The Rhode Island Department of Environmental Management is authorized by R.I. General Laws Section 42-17.1-2 to protect the environment from pollution and to maintain an acceptable </w:t>
      </w:r>
      <w:r w:rsidRPr="00922027">
        <w:rPr>
          <w:rFonts w:ascii="Times New Roman" w:hAnsi="Times New Roman" w:cs="Times New Roman"/>
          <w:sz w:val="24"/>
          <w:szCs w:val="24"/>
        </w:rPr>
        <w:lastRenderedPageBreak/>
        <w:t xml:space="preserve">environmental quality within Rhode Island.  The emergency powers of DEM are broad and encompass a wide variety of environmental emergencies as set forth in the chart of Statutory Authority below.  </w:t>
      </w:r>
    </w:p>
    <w:p w14:paraId="7D46CCB2" w14:textId="77777777" w:rsidR="00FC4C97" w:rsidRPr="00922027" w:rsidRDefault="00FC4C97" w:rsidP="00FC4C97">
      <w:pPr>
        <w:tabs>
          <w:tab w:val="left" w:pos="3465"/>
        </w:tabs>
        <w:spacing w:after="0"/>
        <w:jc w:val="both"/>
        <w:rPr>
          <w:rFonts w:ascii="Times New Roman" w:hAnsi="Times New Roman" w:cs="Times New Roman"/>
          <w:sz w:val="24"/>
          <w:szCs w:val="24"/>
        </w:rPr>
      </w:pPr>
    </w:p>
    <w:p w14:paraId="2027BAA2" w14:textId="77777777" w:rsidR="00FC4C97" w:rsidRPr="00922027"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 xml:space="preserve">Rhode Island’s environmental response authority supplements certain federal legislation, such as the Clean Water Act, 33 U.S.C. 1251 </w:t>
      </w:r>
      <w:r w:rsidRPr="00922027">
        <w:rPr>
          <w:rFonts w:ascii="Times New Roman" w:hAnsi="Times New Roman" w:cs="Times New Roman"/>
          <w:i/>
          <w:sz w:val="24"/>
          <w:szCs w:val="24"/>
        </w:rPr>
        <w:t>et seq.</w:t>
      </w:r>
      <w:r w:rsidRPr="00922027">
        <w:rPr>
          <w:rFonts w:ascii="Times New Roman" w:hAnsi="Times New Roman" w:cs="Times New Roman"/>
          <w:sz w:val="24"/>
          <w:szCs w:val="24"/>
        </w:rPr>
        <w:t xml:space="preserve">, the Clean Air Act, 42 U.S.C. 7401 </w:t>
      </w:r>
      <w:r w:rsidRPr="00922027">
        <w:rPr>
          <w:rFonts w:ascii="Times New Roman" w:hAnsi="Times New Roman" w:cs="Times New Roman"/>
          <w:i/>
          <w:sz w:val="24"/>
          <w:szCs w:val="24"/>
        </w:rPr>
        <w:t>et seq.</w:t>
      </w:r>
      <w:r w:rsidRPr="00922027">
        <w:rPr>
          <w:rFonts w:ascii="Times New Roman" w:hAnsi="Times New Roman" w:cs="Times New Roman"/>
          <w:sz w:val="24"/>
          <w:szCs w:val="24"/>
        </w:rPr>
        <w:t xml:space="preserve">, and the Comprehensive Environmental Response Compensation and Liability Act (CERCLA), 42 U.S.C. 9601 </w:t>
      </w:r>
      <w:r w:rsidRPr="00922027">
        <w:rPr>
          <w:rFonts w:ascii="Times New Roman" w:hAnsi="Times New Roman" w:cs="Times New Roman"/>
          <w:i/>
          <w:sz w:val="24"/>
          <w:szCs w:val="24"/>
        </w:rPr>
        <w:t>et seq.</w:t>
      </w:r>
      <w:r w:rsidRPr="00922027">
        <w:rPr>
          <w:rFonts w:ascii="Times New Roman" w:hAnsi="Times New Roman" w:cs="Times New Roman"/>
          <w:sz w:val="24"/>
          <w:szCs w:val="24"/>
        </w:rPr>
        <w:t xml:space="preserve">  40 CFR Part 311 requires and authorizes DEM to undertake emergency measures </w:t>
      </w:r>
      <w:r>
        <w:rPr>
          <w:rFonts w:ascii="Times New Roman" w:hAnsi="Times New Roman" w:cs="Times New Roman"/>
          <w:sz w:val="24"/>
          <w:szCs w:val="24"/>
        </w:rPr>
        <w:t>similar to</w:t>
      </w:r>
      <w:r w:rsidRPr="00922027">
        <w:rPr>
          <w:rFonts w:ascii="Times New Roman" w:hAnsi="Times New Roman" w:cs="Times New Roman"/>
          <w:sz w:val="24"/>
          <w:szCs w:val="24"/>
        </w:rPr>
        <w:t xml:space="preserve"> those described above, pursuant to, </w:t>
      </w:r>
      <w:r w:rsidRPr="00922027">
        <w:rPr>
          <w:rFonts w:ascii="Times New Roman" w:hAnsi="Times New Roman" w:cs="Times New Roman"/>
          <w:i/>
          <w:sz w:val="24"/>
          <w:szCs w:val="24"/>
        </w:rPr>
        <w:t>inter alia</w:t>
      </w:r>
      <w:r w:rsidRPr="00922027">
        <w:rPr>
          <w:rFonts w:ascii="Times New Roman" w:hAnsi="Times New Roman" w:cs="Times New Roman"/>
          <w:sz w:val="24"/>
          <w:szCs w:val="24"/>
        </w:rPr>
        <w:t xml:space="preserve">, R.I. General Laws Sections 46-12-3 and 46-12-10. </w:t>
      </w:r>
    </w:p>
    <w:p w14:paraId="2F2F96F8" w14:textId="77777777" w:rsidR="00FC4C97" w:rsidRPr="00922027" w:rsidRDefault="00FC4C97" w:rsidP="00FC4C97">
      <w:pPr>
        <w:tabs>
          <w:tab w:val="left" w:pos="3465"/>
        </w:tabs>
        <w:spacing w:after="0"/>
        <w:jc w:val="both"/>
        <w:rPr>
          <w:rFonts w:ascii="Times New Roman" w:hAnsi="Times New Roman" w:cs="Times New Roman"/>
          <w:sz w:val="24"/>
          <w:szCs w:val="24"/>
        </w:rPr>
      </w:pPr>
    </w:p>
    <w:p w14:paraId="4FBF71D3" w14:textId="77777777" w:rsidR="00FC4C97" w:rsidRPr="00922027"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The DEM Environmental Response Plan (ERP) supports these goals.  This ERP also serves to complement and support the National Oil and Hazardous Substances Contingency Plan and the Region One Oil and Hazardous Substances Regional Contingency Plan.</w:t>
      </w:r>
    </w:p>
    <w:p w14:paraId="7E7E7B4C" w14:textId="77777777" w:rsidR="00FC4C97" w:rsidRPr="00922027" w:rsidRDefault="00FC4C97" w:rsidP="00FC4C97">
      <w:pPr>
        <w:tabs>
          <w:tab w:val="left" w:pos="3465"/>
        </w:tabs>
        <w:spacing w:after="0"/>
        <w:jc w:val="both"/>
        <w:rPr>
          <w:rFonts w:ascii="Times New Roman" w:hAnsi="Times New Roman" w:cs="Times New Roman"/>
          <w:sz w:val="24"/>
          <w:szCs w:val="24"/>
        </w:rPr>
      </w:pPr>
    </w:p>
    <w:p w14:paraId="554D1608" w14:textId="77777777" w:rsidR="00FC4C97" w:rsidRPr="00922027"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 xml:space="preserve">The national contingency plan has been supplemented on a regional basis.  As part of the regionalized concept, the EPA Region One Contingency Plan has been developed for application in Rhode Island.  Within the framework of Region One, there are separate response plans for coastal and inland discharges.  The area response plan for the coastal region has been developed and is maintained by the United States Coast Guard.  The inland response plan has been developed and is being maintained by the Environmental Protection Agency. </w:t>
      </w:r>
    </w:p>
    <w:p w14:paraId="095321D4" w14:textId="77777777" w:rsidR="00FC4C97" w:rsidRPr="00922027" w:rsidRDefault="00FC4C97" w:rsidP="00FC4C97">
      <w:pPr>
        <w:tabs>
          <w:tab w:val="left" w:pos="3465"/>
        </w:tabs>
        <w:spacing w:after="0"/>
        <w:jc w:val="both"/>
        <w:rPr>
          <w:rFonts w:ascii="Times New Roman" w:hAnsi="Times New Roman" w:cs="Times New Roman"/>
          <w:sz w:val="24"/>
          <w:szCs w:val="24"/>
        </w:rPr>
      </w:pPr>
    </w:p>
    <w:p w14:paraId="55456B3A" w14:textId="77777777" w:rsidR="00FC4C97" w:rsidRPr="00922027"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Pursuant to R.I. General Laws Chapters 23-17, 23-23, 42-17.1, 46-12, 46-13.1, and 46-14, the Department of Environmental Management was delegated the power and duty to control, prohibit, and respond to pollution of the air, surface waters, groundwater and lands of the state, and to protect the public health, safety, and welfare from the effects of releases of hazardous substances.</w:t>
      </w:r>
    </w:p>
    <w:p w14:paraId="632F6629" w14:textId="77777777" w:rsidR="00FC4C97" w:rsidRDefault="00FC4C97" w:rsidP="00FC4C97">
      <w:pPr>
        <w:tabs>
          <w:tab w:val="left" w:pos="3465"/>
        </w:tabs>
        <w:spacing w:after="0"/>
        <w:jc w:val="both"/>
        <w:rPr>
          <w:rFonts w:ascii="Times New Roman" w:hAnsi="Times New Roman" w:cs="Times New Roman"/>
          <w:sz w:val="24"/>
          <w:szCs w:val="24"/>
        </w:rPr>
      </w:pPr>
    </w:p>
    <w:p w14:paraId="2C6F27C9" w14:textId="77777777" w:rsidR="00FC4C97" w:rsidRDefault="00FC4C97" w:rsidP="00FC4C97">
      <w:pPr>
        <w:tabs>
          <w:tab w:val="left" w:pos="3465"/>
        </w:tabs>
        <w:spacing w:after="0"/>
        <w:jc w:val="both"/>
        <w:rPr>
          <w:rFonts w:ascii="Times New Roman" w:hAnsi="Times New Roman" w:cs="Times New Roman"/>
          <w:sz w:val="24"/>
          <w:szCs w:val="24"/>
        </w:rPr>
      </w:pPr>
      <w:r>
        <w:rPr>
          <w:rFonts w:ascii="Times New Roman" w:hAnsi="Times New Roman" w:cs="Times New Roman"/>
          <w:sz w:val="24"/>
          <w:szCs w:val="24"/>
        </w:rPr>
        <w:t xml:space="preserve">Additionally, the R.I. Administrative Inspection Guidelines (250-RICR-20-00-3) outline general procedures that grant DEM employees the right to conduct inspections on private property. These guidelines aim to balance private property owners’ protection under the federal and state Constitutions, as well as DEM’s interest in protecting the environment from potential hazards and public health risks. Find the guidelines online </w:t>
      </w:r>
      <w:hyperlink r:id="rId8" w:history="1">
        <w:r w:rsidRPr="0036240F">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3F560B48" w14:textId="77777777" w:rsidR="00FC4C97" w:rsidRPr="00922027" w:rsidRDefault="00FC4C97" w:rsidP="00FC4C97">
      <w:pPr>
        <w:tabs>
          <w:tab w:val="left" w:pos="3465"/>
        </w:tabs>
        <w:spacing w:after="0"/>
        <w:jc w:val="both"/>
        <w:rPr>
          <w:rFonts w:ascii="Times New Roman" w:hAnsi="Times New Roman" w:cs="Times New Roman"/>
          <w:sz w:val="24"/>
          <w:szCs w:val="24"/>
        </w:rPr>
      </w:pPr>
    </w:p>
    <w:p w14:paraId="62FBAB03" w14:textId="77777777" w:rsidR="00FC4C97" w:rsidRPr="00922027"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This ERP is intended to describe general DEM procedures.  It is intended neither to convey nor to restrict the rights of other parties.  Due to the varied nature of emergency response, DEM reserves the right to modify or depart from these general procedures on a case</w:t>
      </w:r>
      <w:r w:rsidRPr="00922027">
        <w:rPr>
          <w:rFonts w:ascii="Times New Roman" w:hAnsi="Times New Roman" w:cs="Times New Roman"/>
          <w:sz w:val="24"/>
          <w:szCs w:val="24"/>
        </w:rPr>
        <w:noBreakHyphen/>
        <w:t>by</w:t>
      </w:r>
      <w:r w:rsidRPr="00922027">
        <w:rPr>
          <w:rFonts w:ascii="Times New Roman" w:hAnsi="Times New Roman" w:cs="Times New Roman"/>
          <w:sz w:val="24"/>
          <w:szCs w:val="24"/>
        </w:rPr>
        <w:noBreakHyphen/>
        <w:t>case basis.</w:t>
      </w:r>
    </w:p>
    <w:p w14:paraId="6BDC7478" w14:textId="77777777" w:rsidR="00FC4C97" w:rsidRPr="00922027" w:rsidRDefault="00FC4C97" w:rsidP="00FC4C97">
      <w:pPr>
        <w:tabs>
          <w:tab w:val="left" w:pos="3465"/>
        </w:tabs>
        <w:spacing w:after="0"/>
        <w:jc w:val="both"/>
        <w:rPr>
          <w:rFonts w:ascii="Times New Roman" w:hAnsi="Times New Roman" w:cs="Times New Roman"/>
          <w:sz w:val="24"/>
          <w:szCs w:val="24"/>
        </w:rPr>
      </w:pPr>
    </w:p>
    <w:p w14:paraId="036D0C65" w14:textId="77777777" w:rsidR="00FC4C97" w:rsidRPr="0088008A" w:rsidRDefault="00FC4C97" w:rsidP="00FC4C97">
      <w:pPr>
        <w:tabs>
          <w:tab w:val="left" w:pos="3465"/>
        </w:tabs>
        <w:spacing w:after="0"/>
        <w:jc w:val="both"/>
        <w:rPr>
          <w:rFonts w:ascii="Times New Roman" w:hAnsi="Times New Roman" w:cs="Times New Roman"/>
          <w:sz w:val="24"/>
          <w:szCs w:val="24"/>
        </w:rPr>
      </w:pPr>
      <w:r w:rsidRPr="00922027">
        <w:rPr>
          <w:rFonts w:ascii="Times New Roman" w:hAnsi="Times New Roman" w:cs="Times New Roman"/>
          <w:sz w:val="24"/>
          <w:szCs w:val="24"/>
        </w:rPr>
        <w:t xml:space="preserve">A final caveat is that in the event of a disaster, as defined by R.I. General Laws Section 30-15-1 </w:t>
      </w:r>
      <w:r w:rsidRPr="00922027">
        <w:rPr>
          <w:rFonts w:ascii="Times New Roman" w:hAnsi="Times New Roman" w:cs="Times New Roman"/>
          <w:i/>
          <w:sz w:val="24"/>
          <w:szCs w:val="24"/>
        </w:rPr>
        <w:t>et seq.</w:t>
      </w:r>
      <w:r w:rsidRPr="00922027">
        <w:rPr>
          <w:rFonts w:ascii="Times New Roman" w:hAnsi="Times New Roman" w:cs="Times New Roman"/>
          <w:sz w:val="24"/>
          <w:szCs w:val="24"/>
        </w:rPr>
        <w:t xml:space="preserve">, the Department’s emergency powers will be supplemented, and in some cases superseded, by the emergency powers of the Rhode Island Emergency Management Agency.  Additionally, in </w:t>
      </w:r>
      <w:r w:rsidRPr="00922027">
        <w:rPr>
          <w:rFonts w:ascii="Times New Roman" w:hAnsi="Times New Roman" w:cs="Times New Roman"/>
          <w:sz w:val="24"/>
          <w:szCs w:val="24"/>
        </w:rPr>
        <w:lastRenderedPageBreak/>
        <w:t xml:space="preserve">the event of a disaster, the Governor has the authority to issue executive orders, proclamations, and regulations pursuant to R.I. Gen. Laws Section 30-15-7. </w:t>
      </w:r>
    </w:p>
    <w:p w14:paraId="09812848" w14:textId="77777777" w:rsidR="00FC4C97" w:rsidRDefault="00FC4C97" w:rsidP="00FC4C9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FC4C97" w14:paraId="17151612" w14:textId="77777777" w:rsidTr="00603982">
        <w:tc>
          <w:tcPr>
            <w:tcW w:w="9350" w:type="dxa"/>
            <w:gridSpan w:val="3"/>
            <w:shd w:val="clear" w:color="auto" w:fill="BFBFBF" w:themeFill="background1" w:themeFillShade="BF"/>
            <w:vAlign w:val="center"/>
          </w:tcPr>
          <w:p w14:paraId="3AF2FE5D" w14:textId="77777777" w:rsidR="00FC4C97" w:rsidRPr="00266DE9" w:rsidRDefault="00FC4C97" w:rsidP="00603982">
            <w:pPr>
              <w:jc w:val="center"/>
              <w:rPr>
                <w:rFonts w:ascii="Times New Roman" w:hAnsi="Times New Roman" w:cs="Times New Roman"/>
                <w:b/>
                <w:sz w:val="24"/>
                <w:szCs w:val="24"/>
              </w:rPr>
            </w:pPr>
            <w:r>
              <w:rPr>
                <w:rFonts w:ascii="Times New Roman" w:hAnsi="Times New Roman" w:cs="Times New Roman"/>
                <w:b/>
                <w:sz w:val="24"/>
                <w:szCs w:val="24"/>
              </w:rPr>
              <w:t>Environmental Emergency Statute Authority</w:t>
            </w:r>
          </w:p>
        </w:tc>
      </w:tr>
      <w:tr w:rsidR="00FC4C97" w14:paraId="6FD7CA0E" w14:textId="77777777" w:rsidTr="00603982">
        <w:tc>
          <w:tcPr>
            <w:tcW w:w="3116" w:type="dxa"/>
            <w:shd w:val="clear" w:color="auto" w:fill="E7E6E6" w:themeFill="background2"/>
            <w:vAlign w:val="center"/>
          </w:tcPr>
          <w:p w14:paraId="1EFC73AD" w14:textId="77777777" w:rsidR="00FC4C97" w:rsidRDefault="00FC4C97" w:rsidP="00603982">
            <w:pPr>
              <w:tabs>
                <w:tab w:val="left" w:pos="2115"/>
              </w:tabs>
              <w:jc w:val="center"/>
              <w:rPr>
                <w:rFonts w:ascii="Times New Roman" w:hAnsi="Times New Roman" w:cs="Times New Roman"/>
                <w:sz w:val="24"/>
                <w:szCs w:val="24"/>
              </w:rPr>
            </w:pPr>
            <w:r>
              <w:rPr>
                <w:rFonts w:ascii="Times New Roman" w:hAnsi="Times New Roman" w:cs="Times New Roman"/>
                <w:sz w:val="24"/>
                <w:szCs w:val="24"/>
              </w:rPr>
              <w:t>Environmental Emergency</w:t>
            </w:r>
          </w:p>
        </w:tc>
        <w:tc>
          <w:tcPr>
            <w:tcW w:w="3117" w:type="dxa"/>
            <w:shd w:val="clear" w:color="auto" w:fill="E7E6E6" w:themeFill="background2"/>
            <w:vAlign w:val="center"/>
          </w:tcPr>
          <w:p w14:paraId="55EE8418" w14:textId="77777777" w:rsidR="00FC4C97" w:rsidRDefault="00FC4C97" w:rsidP="00603982">
            <w:pPr>
              <w:jc w:val="center"/>
              <w:rPr>
                <w:rFonts w:ascii="Times New Roman" w:hAnsi="Times New Roman" w:cs="Times New Roman"/>
                <w:sz w:val="24"/>
                <w:szCs w:val="24"/>
              </w:rPr>
            </w:pPr>
            <w:r>
              <w:rPr>
                <w:rFonts w:ascii="Times New Roman" w:hAnsi="Times New Roman" w:cs="Times New Roman"/>
                <w:sz w:val="24"/>
                <w:szCs w:val="24"/>
              </w:rPr>
              <w:t>Description</w:t>
            </w:r>
          </w:p>
        </w:tc>
        <w:tc>
          <w:tcPr>
            <w:tcW w:w="3117" w:type="dxa"/>
            <w:shd w:val="clear" w:color="auto" w:fill="E7E6E6" w:themeFill="background2"/>
            <w:vAlign w:val="center"/>
          </w:tcPr>
          <w:p w14:paraId="3A4E7B2A" w14:textId="77777777" w:rsidR="00FC4C97" w:rsidRDefault="00FC4C97" w:rsidP="00603982">
            <w:pPr>
              <w:jc w:val="center"/>
              <w:rPr>
                <w:rFonts w:ascii="Times New Roman" w:hAnsi="Times New Roman" w:cs="Times New Roman"/>
                <w:sz w:val="24"/>
                <w:szCs w:val="24"/>
              </w:rPr>
            </w:pPr>
            <w:r>
              <w:rPr>
                <w:rFonts w:ascii="Times New Roman" w:hAnsi="Times New Roman" w:cs="Times New Roman"/>
                <w:sz w:val="24"/>
                <w:szCs w:val="24"/>
              </w:rPr>
              <w:t>Federal and or State Statute Authority</w:t>
            </w:r>
          </w:p>
        </w:tc>
      </w:tr>
      <w:tr w:rsidR="00FC4C97" w14:paraId="13F78D16" w14:textId="77777777" w:rsidTr="00603982">
        <w:tc>
          <w:tcPr>
            <w:tcW w:w="3116" w:type="dxa"/>
          </w:tcPr>
          <w:p w14:paraId="446F6615" w14:textId="77777777" w:rsidR="00FC4C97" w:rsidRDefault="00FC4C97" w:rsidP="00603982">
            <w:pPr>
              <w:pStyle w:val="Heading2"/>
              <w:jc w:val="center"/>
              <w:outlineLvl w:val="1"/>
              <w:rPr>
                <w:rFonts w:ascii="Times New Roman" w:hAnsi="Times New Roman"/>
                <w:b w:val="0"/>
                <w:sz w:val="20"/>
              </w:rPr>
            </w:pPr>
          </w:p>
          <w:p w14:paraId="00AC1C28"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AGRICULTURE</w:t>
            </w:r>
          </w:p>
          <w:p w14:paraId="65C0ECEA" w14:textId="77777777" w:rsidR="00FC4C97" w:rsidRPr="00D9121E" w:rsidRDefault="00FC4C97" w:rsidP="00603982">
            <w:pPr>
              <w:jc w:val="center"/>
              <w:rPr>
                <w:rFonts w:ascii="Times New Roman" w:hAnsi="Times New Roman" w:cs="Times New Roman"/>
                <w:sz w:val="20"/>
                <w:szCs w:val="20"/>
              </w:rPr>
            </w:pPr>
          </w:p>
          <w:p w14:paraId="354DCAAA" w14:textId="77777777" w:rsidR="00FC4C97" w:rsidRPr="00D9121E" w:rsidRDefault="00FC4C97" w:rsidP="00603982">
            <w:pPr>
              <w:jc w:val="center"/>
              <w:rPr>
                <w:rFonts w:ascii="Times New Roman" w:hAnsi="Times New Roman" w:cs="Times New Roman"/>
                <w:sz w:val="20"/>
                <w:szCs w:val="20"/>
              </w:rPr>
            </w:pPr>
          </w:p>
        </w:tc>
        <w:tc>
          <w:tcPr>
            <w:tcW w:w="3117" w:type="dxa"/>
          </w:tcPr>
          <w:p w14:paraId="0464B227" w14:textId="77777777" w:rsidR="00FC4C97" w:rsidRPr="00D9121E" w:rsidRDefault="00FC4C97" w:rsidP="00603982">
            <w:pPr>
              <w:pStyle w:val="BodyText3"/>
              <w:jc w:val="center"/>
              <w:rPr>
                <w:rFonts w:ascii="Times New Roman" w:hAnsi="Times New Roman"/>
              </w:rPr>
            </w:pPr>
            <w:r w:rsidRPr="00D9121E">
              <w:rPr>
                <w:rFonts w:ascii="Times New Roman" w:hAnsi="Times New Roman"/>
              </w:rPr>
              <w:t>Authority for the State Veterinarian to quarantine, destroy, and regulate domestic livestock to eradicate disease</w:t>
            </w:r>
          </w:p>
          <w:p w14:paraId="26134634" w14:textId="77777777" w:rsidR="00FC4C97" w:rsidRPr="00D9121E" w:rsidRDefault="00FC4C97" w:rsidP="00603982">
            <w:pPr>
              <w:jc w:val="center"/>
              <w:rPr>
                <w:rFonts w:ascii="Times New Roman" w:hAnsi="Times New Roman" w:cs="Times New Roman"/>
                <w:sz w:val="20"/>
                <w:szCs w:val="20"/>
              </w:rPr>
            </w:pPr>
          </w:p>
        </w:tc>
        <w:tc>
          <w:tcPr>
            <w:tcW w:w="3117" w:type="dxa"/>
          </w:tcPr>
          <w:p w14:paraId="4C791008" w14:textId="77777777" w:rsidR="00FC4C97" w:rsidRDefault="00FC4C97" w:rsidP="00603982">
            <w:pPr>
              <w:jc w:val="center"/>
              <w:rPr>
                <w:rFonts w:ascii="Times New Roman" w:hAnsi="Times New Roman" w:cs="Times New Roman"/>
                <w:sz w:val="20"/>
                <w:szCs w:val="20"/>
              </w:rPr>
            </w:pPr>
          </w:p>
          <w:p w14:paraId="5B68E643"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62566CA2"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4-4-1 </w:t>
            </w:r>
            <w:r w:rsidRPr="00D9121E">
              <w:rPr>
                <w:rFonts w:ascii="Times New Roman" w:hAnsi="Times New Roman" w:cs="Times New Roman"/>
                <w:i/>
                <w:sz w:val="20"/>
                <w:szCs w:val="20"/>
              </w:rPr>
              <w:t>et seq.</w:t>
            </w:r>
          </w:p>
          <w:p w14:paraId="289269F4" w14:textId="77777777" w:rsidR="00FC4C97" w:rsidRPr="00D9121E" w:rsidRDefault="00FC4C97" w:rsidP="00603982">
            <w:pPr>
              <w:jc w:val="center"/>
              <w:rPr>
                <w:rFonts w:ascii="Times New Roman" w:hAnsi="Times New Roman" w:cs="Times New Roman"/>
                <w:sz w:val="20"/>
                <w:szCs w:val="20"/>
              </w:rPr>
            </w:pPr>
          </w:p>
        </w:tc>
      </w:tr>
      <w:tr w:rsidR="00FC4C97" w14:paraId="6D1F7C5D" w14:textId="77777777" w:rsidTr="00603982">
        <w:tc>
          <w:tcPr>
            <w:tcW w:w="3116" w:type="dxa"/>
          </w:tcPr>
          <w:p w14:paraId="1AEC377F"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AIR POLLUTION</w:t>
            </w:r>
          </w:p>
          <w:p w14:paraId="7319C6F2" w14:textId="77777777" w:rsidR="00FC4C97" w:rsidRPr="00D9121E" w:rsidRDefault="00FC4C97" w:rsidP="00603982">
            <w:pPr>
              <w:jc w:val="center"/>
              <w:rPr>
                <w:rFonts w:ascii="Times New Roman" w:hAnsi="Times New Roman" w:cs="Times New Roman"/>
                <w:sz w:val="20"/>
                <w:szCs w:val="20"/>
              </w:rPr>
            </w:pPr>
          </w:p>
          <w:p w14:paraId="3EF21A84"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The Clean Air Act</w:t>
            </w:r>
          </w:p>
          <w:p w14:paraId="68F0034E" w14:textId="77777777" w:rsidR="00FC4C97" w:rsidRPr="00D9121E" w:rsidRDefault="00FC4C97" w:rsidP="00603982">
            <w:pPr>
              <w:ind w:left="144"/>
              <w:jc w:val="center"/>
              <w:rPr>
                <w:rFonts w:ascii="Times New Roman" w:hAnsi="Times New Roman" w:cs="Times New Roman"/>
                <w:sz w:val="20"/>
                <w:szCs w:val="20"/>
              </w:rPr>
            </w:pPr>
          </w:p>
          <w:p w14:paraId="5ABBC0DE" w14:textId="77777777" w:rsidR="00FC4C97" w:rsidRPr="00D9121E" w:rsidRDefault="00FC4C97" w:rsidP="00603982">
            <w:pPr>
              <w:ind w:left="144"/>
              <w:jc w:val="center"/>
              <w:rPr>
                <w:rFonts w:ascii="Times New Roman" w:hAnsi="Times New Roman" w:cs="Times New Roman"/>
                <w:sz w:val="20"/>
                <w:szCs w:val="20"/>
              </w:rPr>
            </w:pPr>
          </w:p>
          <w:p w14:paraId="6FE2F650"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RI Clean Air Act</w:t>
            </w:r>
          </w:p>
          <w:p w14:paraId="711049F4"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18F20F41" w14:textId="77777777" w:rsidR="00FC4C97" w:rsidRDefault="00FC4C97" w:rsidP="00603982">
            <w:pPr>
              <w:jc w:val="center"/>
              <w:rPr>
                <w:rFonts w:ascii="Times New Roman" w:hAnsi="Times New Roman" w:cs="Times New Roman"/>
                <w:sz w:val="20"/>
                <w:szCs w:val="20"/>
              </w:rPr>
            </w:pPr>
          </w:p>
          <w:p w14:paraId="193FDC99"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to protect air resources and ensure compliance with Federal Clea</w:t>
            </w:r>
            <w:r>
              <w:rPr>
                <w:rFonts w:ascii="Times New Roman" w:hAnsi="Times New Roman" w:cs="Times New Roman"/>
                <w:sz w:val="20"/>
                <w:szCs w:val="20"/>
              </w:rPr>
              <w:t>n</w:t>
            </w:r>
            <w:r w:rsidRPr="00D9121E">
              <w:rPr>
                <w:rFonts w:ascii="Times New Roman" w:hAnsi="Times New Roman" w:cs="Times New Roman"/>
                <w:sz w:val="20"/>
                <w:szCs w:val="20"/>
              </w:rPr>
              <w:t xml:space="preserve"> Air Act</w:t>
            </w:r>
          </w:p>
          <w:p w14:paraId="41FEA4F6" w14:textId="77777777" w:rsidR="00FC4C97" w:rsidRPr="00D9121E" w:rsidRDefault="00FC4C97" w:rsidP="00603982">
            <w:pPr>
              <w:jc w:val="center"/>
              <w:rPr>
                <w:rFonts w:ascii="Times New Roman" w:hAnsi="Times New Roman" w:cs="Times New Roman"/>
                <w:sz w:val="20"/>
                <w:szCs w:val="20"/>
              </w:rPr>
            </w:pPr>
          </w:p>
          <w:p w14:paraId="610B40D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for air pollution episode control</w:t>
            </w:r>
          </w:p>
        </w:tc>
        <w:tc>
          <w:tcPr>
            <w:tcW w:w="3117" w:type="dxa"/>
          </w:tcPr>
          <w:p w14:paraId="07C453C7" w14:textId="77777777" w:rsidR="00FC4C97" w:rsidRDefault="00FC4C97" w:rsidP="00603982">
            <w:pPr>
              <w:jc w:val="center"/>
              <w:rPr>
                <w:rFonts w:ascii="Times New Roman" w:hAnsi="Times New Roman" w:cs="Times New Roman"/>
                <w:sz w:val="20"/>
                <w:szCs w:val="20"/>
              </w:rPr>
            </w:pPr>
          </w:p>
          <w:p w14:paraId="11CEA594"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42 USC 7401 </w:t>
            </w:r>
            <w:r w:rsidRPr="00D9121E">
              <w:rPr>
                <w:rFonts w:ascii="Times New Roman" w:hAnsi="Times New Roman" w:cs="Times New Roman"/>
                <w:i/>
                <w:sz w:val="20"/>
                <w:szCs w:val="20"/>
              </w:rPr>
              <w:t>et seq.</w:t>
            </w:r>
          </w:p>
          <w:p w14:paraId="3FB2DFA7" w14:textId="77777777" w:rsidR="00FC4C97" w:rsidRPr="00D9121E" w:rsidRDefault="00FC4C97" w:rsidP="00603982">
            <w:pPr>
              <w:jc w:val="center"/>
              <w:rPr>
                <w:rFonts w:ascii="Times New Roman" w:hAnsi="Times New Roman" w:cs="Times New Roman"/>
                <w:sz w:val="20"/>
                <w:szCs w:val="20"/>
              </w:rPr>
            </w:pPr>
          </w:p>
          <w:p w14:paraId="4C3AEF0C" w14:textId="77777777" w:rsidR="00FC4C97" w:rsidRPr="00D9121E" w:rsidRDefault="00FC4C97" w:rsidP="00603982">
            <w:pPr>
              <w:jc w:val="center"/>
              <w:rPr>
                <w:rFonts w:ascii="Times New Roman" w:hAnsi="Times New Roman" w:cs="Times New Roman"/>
                <w:sz w:val="20"/>
                <w:szCs w:val="20"/>
              </w:rPr>
            </w:pPr>
          </w:p>
          <w:p w14:paraId="0BF16FFC"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R.I. Gen. Laws Section 23-23.1-1 </w:t>
            </w:r>
            <w:r w:rsidRPr="00D9121E">
              <w:rPr>
                <w:rFonts w:ascii="Times New Roman" w:hAnsi="Times New Roman" w:cs="Times New Roman"/>
                <w:i/>
                <w:sz w:val="20"/>
                <w:szCs w:val="20"/>
              </w:rPr>
              <w:t>et seq.</w:t>
            </w:r>
          </w:p>
          <w:p w14:paraId="4861DB1B" w14:textId="77777777" w:rsidR="00FC4C97" w:rsidRPr="00D9121E" w:rsidRDefault="00FC4C97" w:rsidP="00603982">
            <w:pPr>
              <w:jc w:val="center"/>
              <w:rPr>
                <w:rFonts w:ascii="Times New Roman" w:hAnsi="Times New Roman" w:cs="Times New Roman"/>
                <w:sz w:val="20"/>
                <w:szCs w:val="20"/>
              </w:rPr>
            </w:pPr>
          </w:p>
        </w:tc>
      </w:tr>
      <w:tr w:rsidR="00FC4C97" w14:paraId="744D8B02" w14:textId="77777777" w:rsidTr="00603982">
        <w:tc>
          <w:tcPr>
            <w:tcW w:w="3116" w:type="dxa"/>
          </w:tcPr>
          <w:p w14:paraId="6BF2E8A7" w14:textId="77777777" w:rsidR="00FC4C97" w:rsidRDefault="00FC4C97" w:rsidP="00603982">
            <w:pPr>
              <w:pStyle w:val="Heading2"/>
              <w:jc w:val="center"/>
              <w:outlineLvl w:val="1"/>
              <w:rPr>
                <w:rFonts w:ascii="Times New Roman" w:hAnsi="Times New Roman"/>
                <w:b w:val="0"/>
                <w:sz w:val="20"/>
              </w:rPr>
            </w:pPr>
          </w:p>
          <w:p w14:paraId="60D44C05"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ANIMALS</w:t>
            </w:r>
          </w:p>
          <w:p w14:paraId="4B7557AC" w14:textId="77777777" w:rsidR="00FC4C97" w:rsidRPr="00D9121E" w:rsidRDefault="00FC4C97" w:rsidP="00603982">
            <w:pPr>
              <w:jc w:val="center"/>
              <w:rPr>
                <w:rFonts w:ascii="Times New Roman" w:hAnsi="Times New Roman" w:cs="Times New Roman"/>
                <w:sz w:val="20"/>
                <w:szCs w:val="20"/>
              </w:rPr>
            </w:pPr>
          </w:p>
          <w:p w14:paraId="6FB144FD"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7EB08023" w14:textId="77777777" w:rsidR="00FC4C97" w:rsidRPr="00D9121E" w:rsidRDefault="00FC4C97" w:rsidP="00603982">
            <w:pPr>
              <w:jc w:val="center"/>
              <w:rPr>
                <w:rFonts w:ascii="Times New Roman" w:hAnsi="Times New Roman" w:cs="Times New Roman"/>
                <w:sz w:val="20"/>
                <w:szCs w:val="20"/>
              </w:rPr>
            </w:pPr>
          </w:p>
          <w:p w14:paraId="5430C403"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for quarantine and eradication of disease in bees</w:t>
            </w:r>
          </w:p>
          <w:p w14:paraId="6DDC8652" w14:textId="77777777" w:rsidR="00FC4C97" w:rsidRPr="00D9121E" w:rsidRDefault="00FC4C97" w:rsidP="00603982">
            <w:pPr>
              <w:jc w:val="center"/>
              <w:rPr>
                <w:rFonts w:ascii="Times New Roman" w:hAnsi="Times New Roman" w:cs="Times New Roman"/>
                <w:sz w:val="20"/>
                <w:szCs w:val="20"/>
              </w:rPr>
            </w:pPr>
          </w:p>
        </w:tc>
        <w:tc>
          <w:tcPr>
            <w:tcW w:w="3117" w:type="dxa"/>
          </w:tcPr>
          <w:p w14:paraId="4019F2D2" w14:textId="77777777" w:rsidR="00FC4C97" w:rsidRPr="00D9121E" w:rsidRDefault="00FC4C97" w:rsidP="00603982">
            <w:pPr>
              <w:jc w:val="center"/>
              <w:rPr>
                <w:rFonts w:ascii="Times New Roman" w:hAnsi="Times New Roman" w:cs="Times New Roman"/>
                <w:sz w:val="20"/>
                <w:szCs w:val="20"/>
              </w:rPr>
            </w:pPr>
          </w:p>
          <w:p w14:paraId="3E854605"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19DBFE97"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4-4-1 </w:t>
            </w:r>
            <w:r w:rsidRPr="00D9121E">
              <w:rPr>
                <w:rFonts w:ascii="Times New Roman" w:hAnsi="Times New Roman" w:cs="Times New Roman"/>
                <w:i/>
                <w:sz w:val="20"/>
                <w:szCs w:val="20"/>
              </w:rPr>
              <w:t>et seq.</w:t>
            </w:r>
          </w:p>
          <w:p w14:paraId="27C2B95A" w14:textId="77777777" w:rsidR="00FC4C97" w:rsidRPr="00D9121E" w:rsidRDefault="00FC4C97" w:rsidP="00603982">
            <w:pPr>
              <w:jc w:val="center"/>
              <w:rPr>
                <w:rFonts w:ascii="Times New Roman" w:hAnsi="Times New Roman" w:cs="Times New Roman"/>
                <w:sz w:val="20"/>
                <w:szCs w:val="20"/>
              </w:rPr>
            </w:pPr>
          </w:p>
        </w:tc>
      </w:tr>
      <w:tr w:rsidR="00FC4C97" w14:paraId="708B8904" w14:textId="77777777" w:rsidTr="00603982">
        <w:tc>
          <w:tcPr>
            <w:tcW w:w="3116" w:type="dxa"/>
          </w:tcPr>
          <w:p w14:paraId="5DDAB958" w14:textId="77777777" w:rsidR="00FC4C97" w:rsidRDefault="00FC4C97" w:rsidP="00603982">
            <w:pPr>
              <w:pStyle w:val="BodyText"/>
              <w:jc w:val="center"/>
              <w:rPr>
                <w:rFonts w:ascii="Times New Roman" w:hAnsi="Times New Roman"/>
                <w:b w:val="0"/>
                <w:sz w:val="20"/>
              </w:rPr>
            </w:pPr>
          </w:p>
          <w:p w14:paraId="2B055B48" w14:textId="77777777" w:rsidR="00FC4C97" w:rsidRPr="00D9121E" w:rsidRDefault="00FC4C97" w:rsidP="00603982">
            <w:pPr>
              <w:pStyle w:val="BodyText"/>
              <w:jc w:val="center"/>
              <w:rPr>
                <w:rFonts w:ascii="Times New Roman" w:hAnsi="Times New Roman"/>
                <w:b w:val="0"/>
                <w:sz w:val="20"/>
              </w:rPr>
            </w:pPr>
            <w:r w:rsidRPr="00D9121E">
              <w:rPr>
                <w:rFonts w:ascii="Times New Roman" w:hAnsi="Times New Roman"/>
                <w:b w:val="0"/>
                <w:sz w:val="20"/>
              </w:rPr>
              <w:t>DAMS AND RESERVOIRS</w:t>
            </w:r>
          </w:p>
          <w:p w14:paraId="078BABBB" w14:textId="77777777" w:rsidR="00FC4C97" w:rsidRPr="00D9121E" w:rsidRDefault="00FC4C97" w:rsidP="00603982">
            <w:pPr>
              <w:jc w:val="center"/>
              <w:rPr>
                <w:rFonts w:ascii="Times New Roman" w:hAnsi="Times New Roman" w:cs="Times New Roman"/>
                <w:sz w:val="20"/>
                <w:szCs w:val="20"/>
              </w:rPr>
            </w:pPr>
          </w:p>
          <w:p w14:paraId="1447DEDB"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243D3AB2" w14:textId="77777777" w:rsidR="00FC4C97" w:rsidRPr="00D9121E" w:rsidRDefault="00FC4C97" w:rsidP="00603982">
            <w:pPr>
              <w:jc w:val="center"/>
              <w:rPr>
                <w:rFonts w:ascii="Times New Roman" w:hAnsi="Times New Roman" w:cs="Times New Roman"/>
                <w:sz w:val="20"/>
                <w:szCs w:val="20"/>
              </w:rPr>
            </w:pPr>
          </w:p>
          <w:p w14:paraId="5C018EE9"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to drain and order repairs of unsafe dams and reservoirs</w:t>
            </w:r>
          </w:p>
          <w:p w14:paraId="42D46F17" w14:textId="77777777" w:rsidR="00FC4C97" w:rsidRPr="00D9121E" w:rsidRDefault="00FC4C97" w:rsidP="00603982">
            <w:pPr>
              <w:jc w:val="center"/>
              <w:rPr>
                <w:rFonts w:ascii="Times New Roman" w:hAnsi="Times New Roman" w:cs="Times New Roman"/>
                <w:sz w:val="20"/>
                <w:szCs w:val="20"/>
              </w:rPr>
            </w:pPr>
          </w:p>
        </w:tc>
        <w:tc>
          <w:tcPr>
            <w:tcW w:w="3117" w:type="dxa"/>
          </w:tcPr>
          <w:p w14:paraId="6AB69527" w14:textId="77777777" w:rsidR="00FC4C97" w:rsidRPr="00D9121E" w:rsidRDefault="00FC4C97" w:rsidP="00603982">
            <w:pPr>
              <w:jc w:val="center"/>
              <w:rPr>
                <w:rFonts w:ascii="Times New Roman" w:hAnsi="Times New Roman" w:cs="Times New Roman"/>
                <w:sz w:val="20"/>
                <w:szCs w:val="20"/>
              </w:rPr>
            </w:pPr>
          </w:p>
          <w:p w14:paraId="7984E42A"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7A3207C8"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46-19-1 </w:t>
            </w:r>
            <w:r w:rsidRPr="00D9121E">
              <w:rPr>
                <w:rFonts w:ascii="Times New Roman" w:hAnsi="Times New Roman" w:cs="Times New Roman"/>
                <w:i/>
                <w:sz w:val="20"/>
                <w:szCs w:val="20"/>
              </w:rPr>
              <w:t>et seq.</w:t>
            </w:r>
          </w:p>
          <w:p w14:paraId="6C616C7B" w14:textId="77777777" w:rsidR="00FC4C97" w:rsidRPr="00D9121E" w:rsidRDefault="00FC4C97" w:rsidP="00603982">
            <w:pPr>
              <w:jc w:val="center"/>
              <w:rPr>
                <w:rFonts w:ascii="Times New Roman" w:hAnsi="Times New Roman" w:cs="Times New Roman"/>
                <w:sz w:val="20"/>
                <w:szCs w:val="20"/>
              </w:rPr>
            </w:pPr>
          </w:p>
        </w:tc>
      </w:tr>
      <w:tr w:rsidR="00FC4C97" w14:paraId="2110FFE1" w14:textId="77777777" w:rsidTr="00603982">
        <w:tc>
          <w:tcPr>
            <w:tcW w:w="3116" w:type="dxa"/>
          </w:tcPr>
          <w:p w14:paraId="341452AB" w14:textId="77777777" w:rsidR="00FC4C97" w:rsidRDefault="00FC4C97" w:rsidP="00603982">
            <w:pPr>
              <w:pStyle w:val="Heading2"/>
              <w:jc w:val="center"/>
              <w:outlineLvl w:val="1"/>
              <w:rPr>
                <w:rFonts w:ascii="Times New Roman" w:hAnsi="Times New Roman"/>
                <w:b w:val="0"/>
                <w:sz w:val="20"/>
              </w:rPr>
            </w:pPr>
          </w:p>
          <w:p w14:paraId="0AB43979"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FISH AND WILDLIFE</w:t>
            </w:r>
          </w:p>
          <w:p w14:paraId="3F0D9825" w14:textId="77777777" w:rsidR="00FC4C97" w:rsidRPr="00D9121E" w:rsidRDefault="00FC4C97" w:rsidP="00603982">
            <w:pPr>
              <w:jc w:val="center"/>
              <w:rPr>
                <w:rFonts w:ascii="Times New Roman" w:hAnsi="Times New Roman" w:cs="Times New Roman"/>
                <w:sz w:val="20"/>
                <w:szCs w:val="20"/>
              </w:rPr>
            </w:pPr>
          </w:p>
          <w:p w14:paraId="07929E55" w14:textId="77777777" w:rsidR="00FC4C97" w:rsidRPr="00D9121E" w:rsidRDefault="00FC4C97" w:rsidP="00603982">
            <w:pPr>
              <w:pStyle w:val="Header"/>
              <w:jc w:val="center"/>
              <w:rPr>
                <w:rFonts w:ascii="Times New Roman" w:hAnsi="Times New Roman" w:cs="Times New Roman"/>
                <w:b/>
                <w:sz w:val="20"/>
                <w:szCs w:val="20"/>
              </w:rPr>
            </w:pPr>
          </w:p>
        </w:tc>
        <w:tc>
          <w:tcPr>
            <w:tcW w:w="3117" w:type="dxa"/>
          </w:tcPr>
          <w:p w14:paraId="1ED0E305" w14:textId="77777777" w:rsidR="00FC4C97" w:rsidRPr="00D9121E" w:rsidRDefault="00FC4C97" w:rsidP="00603982">
            <w:pPr>
              <w:jc w:val="center"/>
              <w:rPr>
                <w:rFonts w:ascii="Times New Roman" w:hAnsi="Times New Roman" w:cs="Times New Roman"/>
                <w:sz w:val="20"/>
                <w:szCs w:val="20"/>
              </w:rPr>
            </w:pPr>
          </w:p>
          <w:p w14:paraId="4EA1FCE0"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Authority over fish (including shellfish) and wildlife within the State</w:t>
            </w:r>
          </w:p>
          <w:p w14:paraId="376EF0D9" w14:textId="77777777" w:rsidR="00FC4C97" w:rsidRPr="00D9121E" w:rsidRDefault="00FC4C97" w:rsidP="00603982">
            <w:pPr>
              <w:jc w:val="center"/>
              <w:rPr>
                <w:rFonts w:ascii="Times New Roman" w:hAnsi="Times New Roman" w:cs="Times New Roman"/>
                <w:sz w:val="20"/>
                <w:szCs w:val="20"/>
              </w:rPr>
            </w:pPr>
          </w:p>
        </w:tc>
        <w:tc>
          <w:tcPr>
            <w:tcW w:w="3117" w:type="dxa"/>
          </w:tcPr>
          <w:p w14:paraId="361A75A5" w14:textId="77777777" w:rsidR="00FC4C97" w:rsidRPr="00D9121E" w:rsidRDefault="00FC4C97" w:rsidP="00603982">
            <w:pPr>
              <w:jc w:val="center"/>
              <w:rPr>
                <w:rFonts w:ascii="Times New Roman" w:hAnsi="Times New Roman" w:cs="Times New Roman"/>
                <w:sz w:val="20"/>
                <w:szCs w:val="20"/>
              </w:rPr>
            </w:pPr>
          </w:p>
          <w:p w14:paraId="3020195A"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5A796670"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20-1-1 </w:t>
            </w:r>
            <w:r w:rsidRPr="00D9121E">
              <w:rPr>
                <w:rFonts w:ascii="Times New Roman" w:hAnsi="Times New Roman" w:cs="Times New Roman"/>
                <w:i/>
                <w:sz w:val="20"/>
                <w:szCs w:val="20"/>
              </w:rPr>
              <w:t>et seq.</w:t>
            </w:r>
          </w:p>
          <w:p w14:paraId="7E5BC13B" w14:textId="77777777" w:rsidR="00FC4C97" w:rsidRPr="00D9121E" w:rsidRDefault="00FC4C97" w:rsidP="00603982">
            <w:pPr>
              <w:jc w:val="center"/>
              <w:rPr>
                <w:rFonts w:ascii="Times New Roman" w:hAnsi="Times New Roman" w:cs="Times New Roman"/>
                <w:sz w:val="20"/>
                <w:szCs w:val="20"/>
              </w:rPr>
            </w:pPr>
          </w:p>
        </w:tc>
      </w:tr>
      <w:tr w:rsidR="00FC4C97" w14:paraId="05E04931" w14:textId="77777777" w:rsidTr="00603982">
        <w:tc>
          <w:tcPr>
            <w:tcW w:w="3116" w:type="dxa"/>
          </w:tcPr>
          <w:p w14:paraId="24350F91" w14:textId="77777777" w:rsidR="00FC4C97" w:rsidRDefault="00FC4C97" w:rsidP="00603982">
            <w:pPr>
              <w:pStyle w:val="Heading2"/>
              <w:jc w:val="center"/>
              <w:outlineLvl w:val="1"/>
              <w:rPr>
                <w:rFonts w:ascii="Times New Roman" w:hAnsi="Times New Roman"/>
                <w:b w:val="0"/>
                <w:sz w:val="20"/>
              </w:rPr>
            </w:pPr>
          </w:p>
          <w:p w14:paraId="22A2E354"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FOREST FIRES</w:t>
            </w:r>
          </w:p>
          <w:p w14:paraId="5DF7C316" w14:textId="77777777" w:rsidR="00FC4C97" w:rsidRPr="00D9121E" w:rsidRDefault="00FC4C97" w:rsidP="00603982">
            <w:pPr>
              <w:jc w:val="center"/>
              <w:rPr>
                <w:rFonts w:ascii="Times New Roman" w:hAnsi="Times New Roman" w:cs="Times New Roman"/>
                <w:sz w:val="20"/>
                <w:szCs w:val="20"/>
              </w:rPr>
            </w:pPr>
          </w:p>
          <w:p w14:paraId="05041E54"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0A0C2F3F" w14:textId="77777777" w:rsidR="00FC4C97" w:rsidRPr="00D9121E" w:rsidRDefault="00FC4C97" w:rsidP="00603982">
            <w:pPr>
              <w:jc w:val="center"/>
              <w:rPr>
                <w:rFonts w:ascii="Times New Roman" w:hAnsi="Times New Roman" w:cs="Times New Roman"/>
                <w:sz w:val="20"/>
                <w:szCs w:val="20"/>
              </w:rPr>
            </w:pPr>
          </w:p>
          <w:p w14:paraId="107D363E"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over fire hazards</w:t>
            </w:r>
          </w:p>
          <w:p w14:paraId="2E969E66" w14:textId="77777777" w:rsidR="00FC4C97" w:rsidRPr="00D9121E" w:rsidRDefault="00FC4C97" w:rsidP="00603982">
            <w:pPr>
              <w:jc w:val="center"/>
              <w:rPr>
                <w:rFonts w:ascii="Times New Roman" w:hAnsi="Times New Roman" w:cs="Times New Roman"/>
                <w:sz w:val="20"/>
                <w:szCs w:val="20"/>
              </w:rPr>
            </w:pPr>
          </w:p>
          <w:p w14:paraId="63477988" w14:textId="77777777" w:rsidR="00FC4C97" w:rsidRPr="00D9121E" w:rsidRDefault="00FC4C97" w:rsidP="00603982">
            <w:pPr>
              <w:jc w:val="center"/>
              <w:rPr>
                <w:rFonts w:ascii="Times New Roman" w:hAnsi="Times New Roman" w:cs="Times New Roman"/>
                <w:sz w:val="20"/>
                <w:szCs w:val="20"/>
              </w:rPr>
            </w:pPr>
          </w:p>
        </w:tc>
        <w:tc>
          <w:tcPr>
            <w:tcW w:w="3117" w:type="dxa"/>
          </w:tcPr>
          <w:p w14:paraId="480E4560" w14:textId="77777777" w:rsidR="00FC4C97" w:rsidRPr="00D9121E" w:rsidRDefault="00FC4C97" w:rsidP="00603982">
            <w:pPr>
              <w:jc w:val="center"/>
              <w:rPr>
                <w:rFonts w:ascii="Times New Roman" w:hAnsi="Times New Roman" w:cs="Times New Roman"/>
                <w:sz w:val="20"/>
                <w:szCs w:val="20"/>
              </w:rPr>
            </w:pPr>
          </w:p>
          <w:p w14:paraId="66884E16"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16289682"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Section 2-12-15</w:t>
            </w:r>
          </w:p>
          <w:p w14:paraId="2E22BE03" w14:textId="77777777" w:rsidR="00FC4C97" w:rsidRPr="00D9121E" w:rsidRDefault="00FC4C97" w:rsidP="00603982">
            <w:pPr>
              <w:jc w:val="center"/>
              <w:rPr>
                <w:rFonts w:ascii="Times New Roman" w:hAnsi="Times New Roman" w:cs="Times New Roman"/>
                <w:sz w:val="20"/>
                <w:szCs w:val="20"/>
              </w:rPr>
            </w:pPr>
          </w:p>
        </w:tc>
      </w:tr>
      <w:tr w:rsidR="00FC4C97" w14:paraId="4120082B" w14:textId="77777777" w:rsidTr="00603982">
        <w:tc>
          <w:tcPr>
            <w:tcW w:w="3116" w:type="dxa"/>
          </w:tcPr>
          <w:p w14:paraId="086496F3" w14:textId="77777777" w:rsidR="00FC4C97" w:rsidRPr="00D9121E" w:rsidRDefault="00FC4C97" w:rsidP="00603982">
            <w:pPr>
              <w:jc w:val="center"/>
              <w:rPr>
                <w:rFonts w:ascii="Times New Roman" w:hAnsi="Times New Roman" w:cs="Times New Roman"/>
                <w:sz w:val="20"/>
                <w:szCs w:val="20"/>
              </w:rPr>
            </w:pPr>
          </w:p>
          <w:p w14:paraId="15FF99F5"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HAZARDOUS WASTE</w:t>
            </w:r>
          </w:p>
          <w:p w14:paraId="09C20FE4" w14:textId="77777777" w:rsidR="00FC4C97" w:rsidRPr="00D9121E" w:rsidRDefault="00FC4C97" w:rsidP="00603982">
            <w:pPr>
              <w:jc w:val="center"/>
              <w:rPr>
                <w:rFonts w:ascii="Times New Roman" w:hAnsi="Times New Roman" w:cs="Times New Roman"/>
                <w:sz w:val="20"/>
                <w:szCs w:val="20"/>
              </w:rPr>
            </w:pPr>
          </w:p>
          <w:p w14:paraId="74E86708"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Comprehensive Environmental Response Compensation and Liability Act (CERCLA)</w:t>
            </w:r>
          </w:p>
          <w:p w14:paraId="12C58982" w14:textId="77777777" w:rsidR="00FC4C97" w:rsidRPr="00D9121E" w:rsidRDefault="00FC4C97" w:rsidP="00603982">
            <w:pPr>
              <w:jc w:val="center"/>
              <w:rPr>
                <w:rFonts w:ascii="Times New Roman" w:hAnsi="Times New Roman" w:cs="Times New Roman"/>
                <w:sz w:val="20"/>
                <w:szCs w:val="20"/>
              </w:rPr>
            </w:pPr>
          </w:p>
          <w:p w14:paraId="3F38ED69" w14:textId="77777777" w:rsidR="00FC4C97" w:rsidRPr="00D9121E" w:rsidRDefault="00FC4C97" w:rsidP="00603982">
            <w:pPr>
              <w:jc w:val="center"/>
              <w:rPr>
                <w:rFonts w:ascii="Times New Roman" w:hAnsi="Times New Roman" w:cs="Times New Roman"/>
                <w:sz w:val="20"/>
                <w:szCs w:val="20"/>
              </w:rPr>
            </w:pPr>
          </w:p>
          <w:p w14:paraId="05F89CEE"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Resource Conservation and Recovery Act (RCRA)</w:t>
            </w:r>
          </w:p>
          <w:p w14:paraId="2DA90A63" w14:textId="77777777" w:rsidR="00FC4C97" w:rsidRPr="00D9121E" w:rsidRDefault="00FC4C97" w:rsidP="00603982">
            <w:pPr>
              <w:ind w:left="144"/>
              <w:jc w:val="center"/>
              <w:rPr>
                <w:rFonts w:ascii="Times New Roman" w:hAnsi="Times New Roman" w:cs="Times New Roman"/>
                <w:sz w:val="20"/>
                <w:szCs w:val="20"/>
              </w:rPr>
            </w:pPr>
          </w:p>
          <w:p w14:paraId="49004D15"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lastRenderedPageBreak/>
              <w:t>Superfund Amendments and Reauthorization Act (SARA), Title III</w:t>
            </w:r>
          </w:p>
          <w:p w14:paraId="2B9A05A8" w14:textId="77777777" w:rsidR="00FC4C97" w:rsidRPr="00D9121E" w:rsidRDefault="00FC4C97" w:rsidP="00603982">
            <w:pPr>
              <w:ind w:left="144"/>
              <w:jc w:val="center"/>
              <w:rPr>
                <w:rFonts w:ascii="Times New Roman" w:hAnsi="Times New Roman" w:cs="Times New Roman"/>
                <w:sz w:val="20"/>
                <w:szCs w:val="20"/>
              </w:rPr>
            </w:pPr>
          </w:p>
          <w:p w14:paraId="4ED7CE81" w14:textId="77777777" w:rsidR="00FC4C97" w:rsidRPr="00D9121E" w:rsidRDefault="00FC4C97" w:rsidP="00603982">
            <w:pPr>
              <w:ind w:left="144"/>
              <w:jc w:val="center"/>
              <w:rPr>
                <w:rFonts w:ascii="Times New Roman" w:hAnsi="Times New Roman" w:cs="Times New Roman"/>
                <w:sz w:val="20"/>
                <w:szCs w:val="20"/>
              </w:rPr>
            </w:pPr>
          </w:p>
          <w:p w14:paraId="481A07D9" w14:textId="77777777" w:rsidR="00FC4C97" w:rsidRPr="00D9121E" w:rsidRDefault="00FC4C97" w:rsidP="00603982">
            <w:pPr>
              <w:ind w:left="144"/>
              <w:jc w:val="center"/>
              <w:rPr>
                <w:rFonts w:ascii="Times New Roman" w:hAnsi="Times New Roman" w:cs="Times New Roman"/>
                <w:sz w:val="20"/>
                <w:szCs w:val="20"/>
              </w:rPr>
            </w:pPr>
          </w:p>
          <w:p w14:paraId="29ABF9A2"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Toxic Substances Control Act</w:t>
            </w:r>
          </w:p>
          <w:p w14:paraId="4594819C"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(TSCA)</w:t>
            </w:r>
          </w:p>
          <w:p w14:paraId="6D3D1BA1" w14:textId="77777777" w:rsidR="00FC4C97" w:rsidRPr="00D9121E" w:rsidRDefault="00FC4C97" w:rsidP="00603982">
            <w:pPr>
              <w:ind w:left="144"/>
              <w:jc w:val="center"/>
              <w:rPr>
                <w:rFonts w:ascii="Times New Roman" w:hAnsi="Times New Roman" w:cs="Times New Roman"/>
                <w:sz w:val="20"/>
                <w:szCs w:val="20"/>
              </w:rPr>
            </w:pPr>
          </w:p>
          <w:p w14:paraId="5C59E726" w14:textId="77777777" w:rsidR="00FC4C97" w:rsidRPr="00D9121E" w:rsidRDefault="00FC4C97" w:rsidP="00603982">
            <w:pPr>
              <w:ind w:left="144"/>
              <w:jc w:val="center"/>
              <w:rPr>
                <w:rFonts w:ascii="Times New Roman" w:hAnsi="Times New Roman" w:cs="Times New Roman"/>
                <w:sz w:val="20"/>
                <w:szCs w:val="20"/>
              </w:rPr>
            </w:pPr>
          </w:p>
          <w:p w14:paraId="000579CC"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sz w:val="20"/>
              </w:rPr>
              <w:t>RI Hazardous Waste Management Act</w:t>
            </w:r>
          </w:p>
        </w:tc>
        <w:tc>
          <w:tcPr>
            <w:tcW w:w="3117" w:type="dxa"/>
          </w:tcPr>
          <w:p w14:paraId="6D1E242E" w14:textId="77777777" w:rsidR="00FC4C97" w:rsidRPr="00D9121E" w:rsidRDefault="00FC4C97" w:rsidP="00603982">
            <w:pPr>
              <w:rPr>
                <w:rFonts w:ascii="Times New Roman" w:hAnsi="Times New Roman" w:cs="Times New Roman"/>
                <w:sz w:val="20"/>
                <w:szCs w:val="20"/>
              </w:rPr>
            </w:pPr>
          </w:p>
          <w:p w14:paraId="385EE4D6"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Enables federal agencies to provide a response to unpermitted releases of hazardous substances to the environment and procedures to remediate those releases.  Requirements include Emergency Planning and the Community Right-to-Know Act</w:t>
            </w:r>
          </w:p>
          <w:p w14:paraId="2B7DAB34" w14:textId="77777777" w:rsidR="00FC4C97" w:rsidRPr="00D9121E" w:rsidRDefault="00FC4C97" w:rsidP="00603982">
            <w:pPr>
              <w:jc w:val="center"/>
              <w:rPr>
                <w:rFonts w:ascii="Times New Roman" w:hAnsi="Times New Roman" w:cs="Times New Roman"/>
                <w:sz w:val="20"/>
                <w:szCs w:val="20"/>
              </w:rPr>
            </w:pPr>
          </w:p>
          <w:p w14:paraId="0F1DABFB" w14:textId="77777777" w:rsidR="00FC4C97" w:rsidRPr="00D9121E" w:rsidRDefault="00FC4C97" w:rsidP="00603982">
            <w:pPr>
              <w:pStyle w:val="BodyText3"/>
              <w:jc w:val="center"/>
              <w:rPr>
                <w:rFonts w:ascii="Times New Roman" w:hAnsi="Times New Roman"/>
              </w:rPr>
            </w:pPr>
            <w:r w:rsidRPr="00D9121E">
              <w:rPr>
                <w:rFonts w:ascii="Times New Roman" w:hAnsi="Times New Roman"/>
              </w:rPr>
              <w:t>Regulates the storage and management of hazardous wastes</w:t>
            </w:r>
          </w:p>
          <w:p w14:paraId="005B779B" w14:textId="77777777" w:rsidR="00FC4C97" w:rsidRPr="00D9121E" w:rsidRDefault="00FC4C97" w:rsidP="00603982">
            <w:pPr>
              <w:jc w:val="center"/>
              <w:rPr>
                <w:rFonts w:ascii="Times New Roman" w:hAnsi="Times New Roman" w:cs="Times New Roman"/>
                <w:sz w:val="20"/>
                <w:szCs w:val="20"/>
              </w:rPr>
            </w:pPr>
          </w:p>
          <w:p w14:paraId="50082A5B" w14:textId="77777777" w:rsidR="00FC4C97" w:rsidRPr="00D9121E" w:rsidRDefault="00FC4C97" w:rsidP="00603982">
            <w:pPr>
              <w:pStyle w:val="BodyText3"/>
              <w:jc w:val="center"/>
              <w:rPr>
                <w:rFonts w:ascii="Times New Roman" w:hAnsi="Times New Roman"/>
              </w:rPr>
            </w:pPr>
            <w:r w:rsidRPr="00D9121E">
              <w:rPr>
                <w:rFonts w:ascii="Times New Roman" w:hAnsi="Times New Roman"/>
              </w:rPr>
              <w:lastRenderedPageBreak/>
              <w:t>The purpose of SARA Title III is to assist the community and responsible public agencies in planning for and responding to hazardous material incidents</w:t>
            </w:r>
          </w:p>
          <w:p w14:paraId="644DD5FA" w14:textId="77777777" w:rsidR="00FC4C97" w:rsidRPr="00D9121E" w:rsidRDefault="00FC4C97" w:rsidP="00603982">
            <w:pPr>
              <w:jc w:val="center"/>
              <w:rPr>
                <w:rFonts w:ascii="Times New Roman" w:hAnsi="Times New Roman" w:cs="Times New Roman"/>
                <w:sz w:val="20"/>
                <w:szCs w:val="20"/>
              </w:rPr>
            </w:pPr>
          </w:p>
          <w:p w14:paraId="1916B5C8" w14:textId="77777777" w:rsidR="00FC4C97" w:rsidRPr="00D9121E" w:rsidRDefault="00FC4C97" w:rsidP="00603982">
            <w:pPr>
              <w:jc w:val="center"/>
              <w:rPr>
                <w:rFonts w:ascii="Times New Roman" w:hAnsi="Times New Roman" w:cs="Times New Roman"/>
                <w:sz w:val="20"/>
                <w:szCs w:val="20"/>
              </w:rPr>
            </w:pPr>
          </w:p>
          <w:p w14:paraId="17488AF5"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Regulates the management of chemical substances and mixtures (including PCBs) that present an unreasonable risk of injury to health and the environment,</w:t>
            </w:r>
          </w:p>
          <w:p w14:paraId="55078F8D" w14:textId="77777777" w:rsidR="00FC4C97" w:rsidRPr="00D9121E" w:rsidRDefault="00FC4C97" w:rsidP="00603982">
            <w:pPr>
              <w:jc w:val="center"/>
              <w:rPr>
                <w:rFonts w:ascii="Times New Roman" w:hAnsi="Times New Roman" w:cs="Times New Roman"/>
                <w:sz w:val="20"/>
                <w:szCs w:val="20"/>
              </w:rPr>
            </w:pPr>
          </w:p>
          <w:p w14:paraId="1E1AF70E"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for the management of hazardous waste</w:t>
            </w:r>
          </w:p>
        </w:tc>
        <w:tc>
          <w:tcPr>
            <w:tcW w:w="3117" w:type="dxa"/>
          </w:tcPr>
          <w:p w14:paraId="0B849DF8" w14:textId="77777777" w:rsidR="00FC4C97" w:rsidRPr="00D9121E" w:rsidRDefault="00FC4C97" w:rsidP="00603982">
            <w:pPr>
              <w:rPr>
                <w:rFonts w:ascii="Times New Roman" w:hAnsi="Times New Roman" w:cs="Times New Roman"/>
                <w:sz w:val="20"/>
                <w:szCs w:val="20"/>
              </w:rPr>
            </w:pPr>
          </w:p>
          <w:p w14:paraId="79ACEA50"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42 U.S.C. 9601 </w:t>
            </w:r>
            <w:r w:rsidRPr="00D9121E">
              <w:rPr>
                <w:rFonts w:ascii="Times New Roman" w:hAnsi="Times New Roman" w:cs="Times New Roman"/>
                <w:i/>
                <w:sz w:val="20"/>
                <w:szCs w:val="20"/>
              </w:rPr>
              <w:t>et seq.</w:t>
            </w:r>
            <w:r w:rsidRPr="00D9121E">
              <w:rPr>
                <w:rFonts w:ascii="Times New Roman" w:hAnsi="Times New Roman" w:cs="Times New Roman"/>
                <w:sz w:val="20"/>
                <w:szCs w:val="20"/>
              </w:rPr>
              <w:t>, CERCLA Section 103E, 103F</w:t>
            </w:r>
          </w:p>
          <w:p w14:paraId="79A5FA3E" w14:textId="77777777" w:rsidR="00FC4C97" w:rsidRPr="00D9121E" w:rsidRDefault="00FC4C97" w:rsidP="00603982">
            <w:pPr>
              <w:jc w:val="center"/>
              <w:rPr>
                <w:rFonts w:ascii="Times New Roman" w:hAnsi="Times New Roman" w:cs="Times New Roman"/>
                <w:sz w:val="20"/>
                <w:szCs w:val="20"/>
              </w:rPr>
            </w:pPr>
          </w:p>
          <w:p w14:paraId="6F7E0E0A" w14:textId="77777777" w:rsidR="00FC4C97" w:rsidRPr="00D9121E" w:rsidRDefault="00FC4C97" w:rsidP="00603982">
            <w:pPr>
              <w:jc w:val="center"/>
              <w:rPr>
                <w:rFonts w:ascii="Times New Roman" w:hAnsi="Times New Roman" w:cs="Times New Roman"/>
                <w:sz w:val="20"/>
                <w:szCs w:val="20"/>
              </w:rPr>
            </w:pPr>
          </w:p>
          <w:p w14:paraId="51ED76AA" w14:textId="77777777" w:rsidR="00FC4C97" w:rsidRPr="00D9121E" w:rsidRDefault="00FC4C97" w:rsidP="00603982">
            <w:pPr>
              <w:jc w:val="center"/>
              <w:rPr>
                <w:rFonts w:ascii="Times New Roman" w:hAnsi="Times New Roman" w:cs="Times New Roman"/>
                <w:sz w:val="20"/>
                <w:szCs w:val="20"/>
              </w:rPr>
            </w:pPr>
          </w:p>
          <w:p w14:paraId="1DEE3A4A"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42 U.S.C.</w:t>
            </w:r>
          </w:p>
          <w:p w14:paraId="573EFD40"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321 </w:t>
            </w:r>
            <w:r w:rsidRPr="00D9121E">
              <w:rPr>
                <w:rFonts w:ascii="Times New Roman" w:hAnsi="Times New Roman" w:cs="Times New Roman"/>
                <w:i/>
                <w:sz w:val="20"/>
                <w:szCs w:val="20"/>
              </w:rPr>
              <w:t>et seq.</w:t>
            </w:r>
          </w:p>
          <w:p w14:paraId="26866E52" w14:textId="77777777" w:rsidR="00FC4C97" w:rsidRPr="00D9121E" w:rsidRDefault="00FC4C97" w:rsidP="00603982">
            <w:pPr>
              <w:jc w:val="center"/>
              <w:rPr>
                <w:rFonts w:ascii="Times New Roman" w:hAnsi="Times New Roman" w:cs="Times New Roman"/>
                <w:sz w:val="20"/>
                <w:szCs w:val="20"/>
              </w:rPr>
            </w:pPr>
          </w:p>
          <w:p w14:paraId="0E43131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42 U.S.C. 9601 </w:t>
            </w:r>
            <w:r w:rsidRPr="00D9121E">
              <w:rPr>
                <w:rFonts w:ascii="Times New Roman" w:hAnsi="Times New Roman" w:cs="Times New Roman"/>
                <w:i/>
                <w:sz w:val="20"/>
                <w:szCs w:val="20"/>
              </w:rPr>
              <w:t>et seq.</w:t>
            </w:r>
            <w:r w:rsidRPr="00D9121E">
              <w:rPr>
                <w:rFonts w:ascii="Times New Roman" w:hAnsi="Times New Roman" w:cs="Times New Roman"/>
                <w:sz w:val="20"/>
                <w:szCs w:val="20"/>
              </w:rPr>
              <w:t>, CERCLA Section 103E, 103F</w:t>
            </w:r>
          </w:p>
          <w:p w14:paraId="3E40F269" w14:textId="77777777" w:rsidR="00FC4C97" w:rsidRPr="00D9121E" w:rsidRDefault="00FC4C97" w:rsidP="00603982">
            <w:pPr>
              <w:jc w:val="center"/>
              <w:rPr>
                <w:rFonts w:ascii="Times New Roman" w:hAnsi="Times New Roman" w:cs="Times New Roman"/>
                <w:sz w:val="20"/>
                <w:szCs w:val="20"/>
              </w:rPr>
            </w:pPr>
          </w:p>
          <w:p w14:paraId="5CA08CCB" w14:textId="77777777" w:rsidR="00FC4C97" w:rsidRPr="00D9121E" w:rsidRDefault="00FC4C97" w:rsidP="00603982">
            <w:pPr>
              <w:jc w:val="center"/>
              <w:rPr>
                <w:rFonts w:ascii="Times New Roman" w:hAnsi="Times New Roman" w:cs="Times New Roman"/>
                <w:sz w:val="20"/>
                <w:szCs w:val="20"/>
              </w:rPr>
            </w:pPr>
          </w:p>
          <w:p w14:paraId="1646421B" w14:textId="77777777" w:rsidR="00FC4C97" w:rsidRPr="00D9121E" w:rsidRDefault="00FC4C97" w:rsidP="00603982">
            <w:pPr>
              <w:jc w:val="center"/>
              <w:rPr>
                <w:rFonts w:ascii="Times New Roman" w:hAnsi="Times New Roman" w:cs="Times New Roman"/>
                <w:sz w:val="20"/>
                <w:szCs w:val="20"/>
              </w:rPr>
            </w:pPr>
          </w:p>
          <w:p w14:paraId="2062D10A"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15 U.S.C. Section 2601 </w:t>
            </w:r>
            <w:r w:rsidRPr="00D9121E">
              <w:rPr>
                <w:rFonts w:ascii="Times New Roman" w:hAnsi="Times New Roman" w:cs="Times New Roman"/>
                <w:i/>
                <w:sz w:val="20"/>
                <w:szCs w:val="20"/>
              </w:rPr>
              <w:t>et seq.</w:t>
            </w:r>
          </w:p>
          <w:p w14:paraId="09FA2E33" w14:textId="77777777" w:rsidR="00FC4C97" w:rsidRPr="00D9121E" w:rsidRDefault="00FC4C97" w:rsidP="00603982">
            <w:pPr>
              <w:jc w:val="center"/>
              <w:rPr>
                <w:rFonts w:ascii="Times New Roman" w:hAnsi="Times New Roman" w:cs="Times New Roman"/>
                <w:sz w:val="20"/>
                <w:szCs w:val="20"/>
              </w:rPr>
            </w:pPr>
          </w:p>
          <w:p w14:paraId="5DCB0B87" w14:textId="77777777" w:rsidR="00FC4C97" w:rsidRPr="00D9121E" w:rsidRDefault="00FC4C97" w:rsidP="00603982">
            <w:pPr>
              <w:jc w:val="center"/>
              <w:rPr>
                <w:rFonts w:ascii="Times New Roman" w:hAnsi="Times New Roman" w:cs="Times New Roman"/>
                <w:sz w:val="20"/>
                <w:szCs w:val="20"/>
              </w:rPr>
            </w:pPr>
          </w:p>
          <w:p w14:paraId="5186324D" w14:textId="77777777" w:rsidR="00FC4C97" w:rsidRPr="00D9121E" w:rsidRDefault="00FC4C97" w:rsidP="00603982">
            <w:pPr>
              <w:jc w:val="center"/>
              <w:rPr>
                <w:rFonts w:ascii="Times New Roman" w:hAnsi="Times New Roman" w:cs="Times New Roman"/>
                <w:sz w:val="20"/>
                <w:szCs w:val="20"/>
              </w:rPr>
            </w:pPr>
          </w:p>
          <w:p w14:paraId="2444A245"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7811F2E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Section 23-19.1-16</w:t>
            </w:r>
          </w:p>
          <w:p w14:paraId="63A16156" w14:textId="77777777" w:rsidR="00FC4C97" w:rsidRPr="00D9121E" w:rsidRDefault="00FC4C97" w:rsidP="00603982">
            <w:pPr>
              <w:jc w:val="center"/>
              <w:rPr>
                <w:rFonts w:ascii="Times New Roman" w:hAnsi="Times New Roman" w:cs="Times New Roman"/>
                <w:sz w:val="20"/>
                <w:szCs w:val="20"/>
              </w:rPr>
            </w:pPr>
          </w:p>
        </w:tc>
      </w:tr>
      <w:tr w:rsidR="00FC4C97" w14:paraId="6BA37DF7" w14:textId="77777777" w:rsidTr="00603982">
        <w:tc>
          <w:tcPr>
            <w:tcW w:w="3116" w:type="dxa"/>
          </w:tcPr>
          <w:p w14:paraId="04E630FE" w14:textId="77777777" w:rsidR="00FC4C97" w:rsidRDefault="00FC4C97" w:rsidP="00603982">
            <w:pPr>
              <w:pStyle w:val="Heading2"/>
              <w:jc w:val="center"/>
              <w:outlineLvl w:val="1"/>
              <w:rPr>
                <w:rFonts w:ascii="Times New Roman" w:hAnsi="Times New Roman"/>
                <w:b w:val="0"/>
                <w:sz w:val="20"/>
              </w:rPr>
            </w:pPr>
          </w:p>
          <w:p w14:paraId="0DF22BCF"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MEDICAL WASTE</w:t>
            </w:r>
          </w:p>
          <w:p w14:paraId="1E876C22" w14:textId="77777777" w:rsidR="00FC4C97" w:rsidRPr="00D9121E" w:rsidRDefault="00FC4C97" w:rsidP="00603982">
            <w:pPr>
              <w:jc w:val="center"/>
              <w:rPr>
                <w:rFonts w:ascii="Times New Roman" w:hAnsi="Times New Roman" w:cs="Times New Roman"/>
                <w:sz w:val="20"/>
                <w:szCs w:val="20"/>
              </w:rPr>
            </w:pPr>
          </w:p>
          <w:p w14:paraId="4C4C1637" w14:textId="77777777" w:rsidR="00FC4C97" w:rsidRPr="00D9121E" w:rsidRDefault="00FC4C97" w:rsidP="00603982">
            <w:pPr>
              <w:jc w:val="center"/>
              <w:rPr>
                <w:rFonts w:ascii="Times New Roman" w:hAnsi="Times New Roman" w:cs="Times New Roman"/>
                <w:sz w:val="20"/>
                <w:szCs w:val="20"/>
              </w:rPr>
            </w:pPr>
          </w:p>
          <w:p w14:paraId="1DFD08DC" w14:textId="77777777" w:rsidR="00FC4C97" w:rsidRPr="00D9121E" w:rsidRDefault="00FC4C97" w:rsidP="00603982">
            <w:pPr>
              <w:jc w:val="center"/>
              <w:rPr>
                <w:rFonts w:ascii="Times New Roman" w:hAnsi="Times New Roman" w:cs="Times New Roman"/>
                <w:sz w:val="20"/>
                <w:szCs w:val="20"/>
              </w:rPr>
            </w:pPr>
          </w:p>
        </w:tc>
        <w:tc>
          <w:tcPr>
            <w:tcW w:w="3117" w:type="dxa"/>
          </w:tcPr>
          <w:p w14:paraId="0F49A156" w14:textId="77777777" w:rsidR="00FC4C97" w:rsidRPr="00D9121E" w:rsidRDefault="00FC4C97" w:rsidP="00603982">
            <w:pPr>
              <w:jc w:val="center"/>
              <w:rPr>
                <w:rFonts w:ascii="Times New Roman" w:hAnsi="Times New Roman" w:cs="Times New Roman"/>
                <w:sz w:val="20"/>
                <w:szCs w:val="20"/>
              </w:rPr>
            </w:pPr>
          </w:p>
          <w:p w14:paraId="16BF29A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Management of Regulated Waste Act</w:t>
            </w:r>
          </w:p>
          <w:p w14:paraId="3EAE85A0" w14:textId="77777777" w:rsidR="00FC4C97" w:rsidRPr="00D9121E" w:rsidRDefault="00FC4C97" w:rsidP="00603982">
            <w:pPr>
              <w:jc w:val="center"/>
              <w:rPr>
                <w:rFonts w:ascii="Times New Roman" w:hAnsi="Times New Roman" w:cs="Times New Roman"/>
                <w:sz w:val="20"/>
                <w:szCs w:val="20"/>
              </w:rPr>
            </w:pPr>
          </w:p>
          <w:p w14:paraId="4849124F" w14:textId="77777777" w:rsidR="00FC4C97" w:rsidRPr="00D9121E" w:rsidRDefault="00FC4C97" w:rsidP="00603982">
            <w:pPr>
              <w:jc w:val="center"/>
              <w:rPr>
                <w:rFonts w:ascii="Times New Roman" w:hAnsi="Times New Roman" w:cs="Times New Roman"/>
                <w:sz w:val="20"/>
                <w:szCs w:val="20"/>
              </w:rPr>
            </w:pPr>
          </w:p>
        </w:tc>
        <w:tc>
          <w:tcPr>
            <w:tcW w:w="3117" w:type="dxa"/>
          </w:tcPr>
          <w:p w14:paraId="3650299B" w14:textId="77777777" w:rsidR="00FC4C97" w:rsidRPr="00D9121E" w:rsidRDefault="00FC4C97" w:rsidP="00603982">
            <w:pPr>
              <w:jc w:val="center"/>
              <w:rPr>
                <w:rFonts w:ascii="Times New Roman" w:hAnsi="Times New Roman" w:cs="Times New Roman"/>
                <w:sz w:val="20"/>
                <w:szCs w:val="20"/>
              </w:rPr>
            </w:pPr>
          </w:p>
          <w:p w14:paraId="3C58EF08"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3AD6E9F0"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Section 23-19.2-1</w:t>
            </w:r>
          </w:p>
          <w:p w14:paraId="61D96278" w14:textId="77777777" w:rsidR="00FC4C97" w:rsidRPr="00D9121E" w:rsidRDefault="00FC4C97" w:rsidP="00603982">
            <w:pPr>
              <w:jc w:val="center"/>
              <w:rPr>
                <w:rFonts w:ascii="Times New Roman" w:hAnsi="Times New Roman" w:cs="Times New Roman"/>
                <w:sz w:val="20"/>
                <w:szCs w:val="20"/>
              </w:rPr>
            </w:pPr>
          </w:p>
        </w:tc>
      </w:tr>
      <w:tr w:rsidR="00FC4C97" w14:paraId="7ACB5325" w14:textId="77777777" w:rsidTr="00603982">
        <w:tc>
          <w:tcPr>
            <w:tcW w:w="3116" w:type="dxa"/>
          </w:tcPr>
          <w:p w14:paraId="7A246DE7" w14:textId="77777777" w:rsidR="00FC4C97" w:rsidRDefault="00FC4C97" w:rsidP="00603982">
            <w:pPr>
              <w:pStyle w:val="Heading2"/>
              <w:jc w:val="center"/>
              <w:outlineLvl w:val="1"/>
              <w:rPr>
                <w:rFonts w:ascii="Times New Roman" w:hAnsi="Times New Roman"/>
                <w:b w:val="0"/>
                <w:sz w:val="20"/>
              </w:rPr>
            </w:pPr>
          </w:p>
          <w:p w14:paraId="62993CD0"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OIL SPILLS</w:t>
            </w:r>
          </w:p>
          <w:p w14:paraId="2BBEE82E" w14:textId="77777777" w:rsidR="00FC4C97" w:rsidRPr="00D9121E" w:rsidRDefault="00FC4C97" w:rsidP="00603982">
            <w:pPr>
              <w:jc w:val="center"/>
              <w:rPr>
                <w:rFonts w:ascii="Times New Roman" w:hAnsi="Times New Roman" w:cs="Times New Roman"/>
                <w:sz w:val="20"/>
                <w:szCs w:val="20"/>
              </w:rPr>
            </w:pPr>
          </w:p>
          <w:p w14:paraId="55DE06C6"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Oil Pollution Act of 1990</w:t>
            </w:r>
          </w:p>
          <w:p w14:paraId="41B6C082" w14:textId="77777777" w:rsidR="00FC4C97" w:rsidRPr="00D9121E" w:rsidRDefault="00FC4C97" w:rsidP="00603982">
            <w:pPr>
              <w:ind w:left="144"/>
              <w:jc w:val="center"/>
              <w:rPr>
                <w:rFonts w:ascii="Times New Roman" w:hAnsi="Times New Roman" w:cs="Times New Roman"/>
                <w:sz w:val="20"/>
                <w:szCs w:val="20"/>
              </w:rPr>
            </w:pPr>
          </w:p>
          <w:p w14:paraId="1B040841"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Oil Pollution Control Act</w:t>
            </w:r>
          </w:p>
          <w:p w14:paraId="04BD74F7" w14:textId="77777777" w:rsidR="00FC4C97" w:rsidRPr="00D9121E" w:rsidRDefault="00FC4C97" w:rsidP="00603982">
            <w:pPr>
              <w:ind w:left="144"/>
              <w:jc w:val="center"/>
              <w:rPr>
                <w:rFonts w:ascii="Times New Roman" w:hAnsi="Times New Roman" w:cs="Times New Roman"/>
                <w:sz w:val="20"/>
                <w:szCs w:val="20"/>
              </w:rPr>
            </w:pPr>
          </w:p>
          <w:p w14:paraId="733CE8EA" w14:textId="77777777" w:rsidR="00FC4C97" w:rsidRPr="00D9121E" w:rsidRDefault="00FC4C97" w:rsidP="00603982">
            <w:pPr>
              <w:ind w:left="144"/>
              <w:jc w:val="center"/>
              <w:rPr>
                <w:rFonts w:ascii="Times New Roman" w:hAnsi="Times New Roman" w:cs="Times New Roman"/>
                <w:sz w:val="20"/>
                <w:szCs w:val="20"/>
              </w:rPr>
            </w:pPr>
          </w:p>
          <w:p w14:paraId="02C05A43"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Water Pollution Act</w:t>
            </w:r>
          </w:p>
          <w:p w14:paraId="28537C8E"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25DE209E" w14:textId="77777777" w:rsidR="00FC4C97" w:rsidRPr="00D9121E" w:rsidRDefault="00FC4C97" w:rsidP="00603982">
            <w:pPr>
              <w:rPr>
                <w:rFonts w:ascii="Times New Roman" w:hAnsi="Times New Roman" w:cs="Times New Roman"/>
                <w:sz w:val="20"/>
                <w:szCs w:val="20"/>
              </w:rPr>
            </w:pPr>
          </w:p>
          <w:p w14:paraId="55960D63"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Regulates discharge of oil</w:t>
            </w:r>
          </w:p>
          <w:p w14:paraId="788C6D72" w14:textId="77777777" w:rsidR="00FC4C97" w:rsidRPr="00D9121E" w:rsidRDefault="00FC4C97" w:rsidP="00603982">
            <w:pPr>
              <w:jc w:val="center"/>
              <w:rPr>
                <w:rFonts w:ascii="Times New Roman" w:hAnsi="Times New Roman" w:cs="Times New Roman"/>
                <w:sz w:val="20"/>
                <w:szCs w:val="20"/>
              </w:rPr>
            </w:pPr>
          </w:p>
          <w:p w14:paraId="3E4FB07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in connection with discharge of oil</w:t>
            </w:r>
          </w:p>
          <w:p w14:paraId="123291D7" w14:textId="77777777" w:rsidR="00FC4C97" w:rsidRPr="00D9121E" w:rsidRDefault="00FC4C97" w:rsidP="00603982">
            <w:pPr>
              <w:jc w:val="center"/>
              <w:rPr>
                <w:rFonts w:ascii="Times New Roman" w:hAnsi="Times New Roman" w:cs="Times New Roman"/>
                <w:sz w:val="20"/>
                <w:szCs w:val="20"/>
              </w:rPr>
            </w:pPr>
          </w:p>
          <w:p w14:paraId="3911A432" w14:textId="77777777" w:rsidR="00FC4C97" w:rsidRPr="00D9121E" w:rsidRDefault="00FC4C97" w:rsidP="00603982">
            <w:pPr>
              <w:jc w:val="center"/>
              <w:rPr>
                <w:rFonts w:ascii="Times New Roman" w:hAnsi="Times New Roman" w:cs="Times New Roman"/>
                <w:sz w:val="20"/>
                <w:szCs w:val="20"/>
              </w:rPr>
            </w:pPr>
          </w:p>
          <w:p w14:paraId="74D4E9C1"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in connection with the discharge of pollutants, including petroleum or oil</w:t>
            </w:r>
          </w:p>
          <w:p w14:paraId="271877EB" w14:textId="77777777" w:rsidR="00FC4C97" w:rsidRPr="00D9121E" w:rsidRDefault="00FC4C97" w:rsidP="00603982">
            <w:pPr>
              <w:jc w:val="center"/>
              <w:rPr>
                <w:rFonts w:ascii="Times New Roman" w:hAnsi="Times New Roman" w:cs="Times New Roman"/>
                <w:sz w:val="20"/>
                <w:szCs w:val="20"/>
              </w:rPr>
            </w:pPr>
          </w:p>
        </w:tc>
        <w:tc>
          <w:tcPr>
            <w:tcW w:w="3117" w:type="dxa"/>
          </w:tcPr>
          <w:p w14:paraId="70BD2DF0" w14:textId="77777777" w:rsidR="00FC4C97" w:rsidRPr="00D9121E" w:rsidRDefault="00FC4C97" w:rsidP="00603982">
            <w:pPr>
              <w:rPr>
                <w:rFonts w:ascii="Times New Roman" w:hAnsi="Times New Roman" w:cs="Times New Roman"/>
                <w:sz w:val="20"/>
                <w:szCs w:val="20"/>
              </w:rPr>
            </w:pPr>
          </w:p>
          <w:p w14:paraId="2498398A" w14:textId="77777777" w:rsidR="00FC4C97" w:rsidRPr="00D9121E" w:rsidRDefault="00FC4C97" w:rsidP="00603982">
            <w:pPr>
              <w:jc w:val="center"/>
              <w:rPr>
                <w:rFonts w:ascii="Times New Roman" w:hAnsi="Times New Roman" w:cs="Times New Roman"/>
                <w:sz w:val="20"/>
                <w:szCs w:val="20"/>
              </w:rPr>
            </w:pPr>
          </w:p>
          <w:p w14:paraId="7EE42597"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33 U.S.C. 2702-2761</w:t>
            </w:r>
          </w:p>
          <w:p w14:paraId="1183167B" w14:textId="77777777" w:rsidR="00FC4C97" w:rsidRPr="00D9121E" w:rsidRDefault="00FC4C97" w:rsidP="00603982">
            <w:pPr>
              <w:jc w:val="center"/>
              <w:rPr>
                <w:rFonts w:ascii="Times New Roman" w:hAnsi="Times New Roman" w:cs="Times New Roman"/>
                <w:sz w:val="20"/>
                <w:szCs w:val="20"/>
              </w:rPr>
            </w:pPr>
          </w:p>
          <w:p w14:paraId="6D0233A3"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0883F4F2"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Section 46-12.5.1-11</w:t>
            </w:r>
          </w:p>
          <w:p w14:paraId="49589DCA" w14:textId="77777777" w:rsidR="00FC4C97" w:rsidRPr="00D9121E" w:rsidRDefault="00FC4C97" w:rsidP="00603982">
            <w:pPr>
              <w:jc w:val="center"/>
              <w:rPr>
                <w:rFonts w:ascii="Times New Roman" w:hAnsi="Times New Roman" w:cs="Times New Roman"/>
                <w:sz w:val="20"/>
                <w:szCs w:val="20"/>
              </w:rPr>
            </w:pPr>
          </w:p>
          <w:p w14:paraId="67AA18DC"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w:t>
            </w:r>
          </w:p>
          <w:p w14:paraId="03889EE5"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Section 46-12-10</w:t>
            </w:r>
          </w:p>
          <w:p w14:paraId="2B446B0B" w14:textId="77777777" w:rsidR="00FC4C97" w:rsidRPr="00D9121E" w:rsidRDefault="00FC4C97" w:rsidP="00603982">
            <w:pPr>
              <w:jc w:val="center"/>
              <w:rPr>
                <w:rFonts w:ascii="Times New Roman" w:hAnsi="Times New Roman" w:cs="Times New Roman"/>
                <w:sz w:val="20"/>
                <w:szCs w:val="20"/>
              </w:rPr>
            </w:pPr>
          </w:p>
        </w:tc>
      </w:tr>
      <w:tr w:rsidR="00FC4C97" w14:paraId="067B15D1" w14:textId="77777777" w:rsidTr="00603982">
        <w:tc>
          <w:tcPr>
            <w:tcW w:w="3116" w:type="dxa"/>
          </w:tcPr>
          <w:p w14:paraId="65419D96" w14:textId="77777777" w:rsidR="00FC4C97" w:rsidRDefault="00FC4C97" w:rsidP="00603982">
            <w:pPr>
              <w:pStyle w:val="Heading2"/>
              <w:outlineLvl w:val="1"/>
              <w:rPr>
                <w:rFonts w:ascii="Times New Roman" w:hAnsi="Times New Roman"/>
                <w:b w:val="0"/>
                <w:sz w:val="20"/>
              </w:rPr>
            </w:pPr>
          </w:p>
          <w:p w14:paraId="21477A1B"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PLANT PESTS</w:t>
            </w:r>
          </w:p>
          <w:p w14:paraId="4E2425E4" w14:textId="77777777" w:rsidR="00FC4C97" w:rsidRPr="00D9121E" w:rsidRDefault="00FC4C97" w:rsidP="00603982">
            <w:pPr>
              <w:jc w:val="center"/>
              <w:rPr>
                <w:rFonts w:ascii="Times New Roman" w:hAnsi="Times New Roman" w:cs="Times New Roman"/>
                <w:sz w:val="20"/>
                <w:szCs w:val="20"/>
              </w:rPr>
            </w:pPr>
          </w:p>
          <w:p w14:paraId="5BCE6BA0"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1903C420" w14:textId="77777777" w:rsidR="00FC4C97" w:rsidRPr="00D9121E" w:rsidRDefault="00FC4C97" w:rsidP="00603982">
            <w:pPr>
              <w:jc w:val="center"/>
              <w:rPr>
                <w:rFonts w:ascii="Times New Roman" w:hAnsi="Times New Roman" w:cs="Times New Roman"/>
                <w:sz w:val="20"/>
                <w:szCs w:val="20"/>
              </w:rPr>
            </w:pPr>
          </w:p>
          <w:p w14:paraId="4087C1C9"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Powers to control and eradicate disease-infested plants and plant pests</w:t>
            </w:r>
          </w:p>
          <w:p w14:paraId="332224C5" w14:textId="77777777" w:rsidR="00FC4C97" w:rsidRPr="00D9121E" w:rsidRDefault="00FC4C97" w:rsidP="00603982">
            <w:pPr>
              <w:jc w:val="center"/>
              <w:rPr>
                <w:rFonts w:ascii="Times New Roman" w:hAnsi="Times New Roman" w:cs="Times New Roman"/>
                <w:sz w:val="20"/>
                <w:szCs w:val="20"/>
              </w:rPr>
            </w:pPr>
          </w:p>
        </w:tc>
        <w:tc>
          <w:tcPr>
            <w:tcW w:w="3117" w:type="dxa"/>
          </w:tcPr>
          <w:p w14:paraId="3FE970DC" w14:textId="77777777" w:rsidR="00FC4C97" w:rsidRPr="00D9121E" w:rsidRDefault="00FC4C97" w:rsidP="00603982">
            <w:pPr>
              <w:jc w:val="center"/>
              <w:rPr>
                <w:rFonts w:ascii="Times New Roman" w:hAnsi="Times New Roman" w:cs="Times New Roman"/>
                <w:sz w:val="20"/>
                <w:szCs w:val="20"/>
              </w:rPr>
            </w:pPr>
          </w:p>
          <w:p w14:paraId="799B72D9"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 Sections 2-16-3 – 2-16-12</w:t>
            </w:r>
          </w:p>
          <w:p w14:paraId="5B91E13F" w14:textId="77777777" w:rsidR="00FC4C97" w:rsidRPr="00D9121E" w:rsidRDefault="00FC4C97" w:rsidP="00603982">
            <w:pPr>
              <w:jc w:val="center"/>
              <w:rPr>
                <w:rFonts w:ascii="Times New Roman" w:hAnsi="Times New Roman" w:cs="Times New Roman"/>
                <w:sz w:val="20"/>
                <w:szCs w:val="20"/>
              </w:rPr>
            </w:pPr>
          </w:p>
        </w:tc>
      </w:tr>
      <w:tr w:rsidR="00FC4C97" w14:paraId="44603CB6" w14:textId="77777777" w:rsidTr="00603982">
        <w:tc>
          <w:tcPr>
            <w:tcW w:w="3116" w:type="dxa"/>
          </w:tcPr>
          <w:p w14:paraId="3B00A3EE" w14:textId="77777777" w:rsidR="00FC4C97" w:rsidRDefault="00FC4C97" w:rsidP="00603982">
            <w:pPr>
              <w:pStyle w:val="BodyText"/>
              <w:jc w:val="center"/>
              <w:rPr>
                <w:rFonts w:ascii="Times New Roman" w:hAnsi="Times New Roman"/>
                <w:b w:val="0"/>
                <w:sz w:val="20"/>
              </w:rPr>
            </w:pPr>
          </w:p>
          <w:p w14:paraId="229DB35C" w14:textId="77777777" w:rsidR="00FC4C97" w:rsidRPr="00D9121E" w:rsidRDefault="00FC4C97" w:rsidP="00603982">
            <w:pPr>
              <w:pStyle w:val="BodyText"/>
              <w:jc w:val="center"/>
              <w:rPr>
                <w:rFonts w:ascii="Times New Roman" w:hAnsi="Times New Roman"/>
                <w:b w:val="0"/>
                <w:sz w:val="20"/>
              </w:rPr>
            </w:pPr>
            <w:r w:rsidRPr="00D9121E">
              <w:rPr>
                <w:rFonts w:ascii="Times New Roman" w:hAnsi="Times New Roman"/>
                <w:b w:val="0"/>
                <w:sz w:val="20"/>
              </w:rPr>
              <w:t>PLANT DISEASE AND PARASITES</w:t>
            </w:r>
          </w:p>
          <w:p w14:paraId="16F6985B" w14:textId="77777777" w:rsidR="00FC4C97" w:rsidRPr="00D9121E" w:rsidRDefault="00FC4C97" w:rsidP="00603982">
            <w:pPr>
              <w:jc w:val="center"/>
              <w:rPr>
                <w:rFonts w:ascii="Times New Roman" w:hAnsi="Times New Roman" w:cs="Times New Roman"/>
                <w:sz w:val="20"/>
                <w:szCs w:val="20"/>
              </w:rPr>
            </w:pPr>
          </w:p>
          <w:p w14:paraId="0D3F9CED" w14:textId="77777777" w:rsidR="00FC4C97" w:rsidRPr="00D9121E" w:rsidRDefault="00FC4C97" w:rsidP="00603982">
            <w:pPr>
              <w:jc w:val="center"/>
              <w:rPr>
                <w:rFonts w:ascii="Times New Roman" w:hAnsi="Times New Roman" w:cs="Times New Roman"/>
                <w:sz w:val="20"/>
                <w:szCs w:val="20"/>
              </w:rPr>
            </w:pPr>
          </w:p>
          <w:p w14:paraId="5C73D69C"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62FD0672" w14:textId="77777777" w:rsidR="00FC4C97" w:rsidRPr="00D9121E" w:rsidRDefault="00FC4C97" w:rsidP="00603982">
            <w:pPr>
              <w:jc w:val="center"/>
              <w:rPr>
                <w:rFonts w:ascii="Times New Roman" w:hAnsi="Times New Roman" w:cs="Times New Roman"/>
                <w:sz w:val="20"/>
                <w:szCs w:val="20"/>
              </w:rPr>
            </w:pPr>
          </w:p>
          <w:p w14:paraId="1FED3336"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Powers for regulation, suppression and extermination of plant parasites and diseased plants</w:t>
            </w:r>
          </w:p>
          <w:p w14:paraId="69D25264" w14:textId="77777777" w:rsidR="00FC4C97" w:rsidRPr="00D9121E" w:rsidRDefault="00FC4C97" w:rsidP="00603982">
            <w:pPr>
              <w:jc w:val="center"/>
              <w:rPr>
                <w:rFonts w:ascii="Times New Roman" w:hAnsi="Times New Roman" w:cs="Times New Roman"/>
                <w:sz w:val="20"/>
                <w:szCs w:val="20"/>
              </w:rPr>
            </w:pPr>
          </w:p>
          <w:p w14:paraId="44AFB3E0" w14:textId="77777777" w:rsidR="00FC4C97" w:rsidRPr="00D9121E" w:rsidRDefault="00FC4C97" w:rsidP="00603982">
            <w:pPr>
              <w:jc w:val="center"/>
              <w:rPr>
                <w:rFonts w:ascii="Times New Roman" w:hAnsi="Times New Roman" w:cs="Times New Roman"/>
                <w:sz w:val="20"/>
                <w:szCs w:val="20"/>
              </w:rPr>
            </w:pPr>
          </w:p>
          <w:p w14:paraId="23946148" w14:textId="77777777" w:rsidR="00FC4C97" w:rsidRPr="00D9121E" w:rsidRDefault="00FC4C97" w:rsidP="00603982">
            <w:pPr>
              <w:jc w:val="center"/>
              <w:rPr>
                <w:rFonts w:ascii="Times New Roman" w:hAnsi="Times New Roman" w:cs="Times New Roman"/>
                <w:sz w:val="20"/>
                <w:szCs w:val="20"/>
              </w:rPr>
            </w:pPr>
          </w:p>
        </w:tc>
        <w:tc>
          <w:tcPr>
            <w:tcW w:w="3117" w:type="dxa"/>
          </w:tcPr>
          <w:p w14:paraId="0E64D6E2" w14:textId="77777777" w:rsidR="00FC4C97" w:rsidRPr="00D9121E" w:rsidRDefault="00FC4C97" w:rsidP="00603982">
            <w:pPr>
              <w:jc w:val="center"/>
              <w:rPr>
                <w:rFonts w:ascii="Times New Roman" w:hAnsi="Times New Roman" w:cs="Times New Roman"/>
                <w:sz w:val="20"/>
                <w:szCs w:val="20"/>
              </w:rPr>
            </w:pPr>
          </w:p>
          <w:p w14:paraId="4D9459C4"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R.I. Gen. Laws Section 2-17-1 </w:t>
            </w:r>
            <w:r w:rsidRPr="00D9121E">
              <w:rPr>
                <w:rFonts w:ascii="Times New Roman" w:hAnsi="Times New Roman" w:cs="Times New Roman"/>
                <w:i/>
                <w:sz w:val="20"/>
                <w:szCs w:val="20"/>
              </w:rPr>
              <w:t>et seq.</w:t>
            </w:r>
          </w:p>
          <w:p w14:paraId="4F44A0D9"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2-18-1 </w:t>
            </w:r>
            <w:r w:rsidRPr="00D9121E">
              <w:rPr>
                <w:rFonts w:ascii="Times New Roman" w:hAnsi="Times New Roman" w:cs="Times New Roman"/>
                <w:i/>
                <w:sz w:val="20"/>
                <w:szCs w:val="20"/>
              </w:rPr>
              <w:t>et seq.</w:t>
            </w:r>
          </w:p>
          <w:p w14:paraId="16DB8D36"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Section 2-18.1 </w:t>
            </w:r>
            <w:r w:rsidRPr="00D9121E">
              <w:rPr>
                <w:rFonts w:ascii="Times New Roman" w:hAnsi="Times New Roman" w:cs="Times New Roman"/>
                <w:i/>
                <w:sz w:val="20"/>
                <w:szCs w:val="20"/>
              </w:rPr>
              <w:t>et seq.</w:t>
            </w:r>
          </w:p>
          <w:p w14:paraId="7FC50510" w14:textId="77777777" w:rsidR="00FC4C97" w:rsidRPr="00D9121E" w:rsidRDefault="00FC4C97" w:rsidP="00603982">
            <w:pPr>
              <w:jc w:val="center"/>
              <w:rPr>
                <w:rFonts w:ascii="Times New Roman" w:hAnsi="Times New Roman" w:cs="Times New Roman"/>
                <w:sz w:val="20"/>
                <w:szCs w:val="20"/>
              </w:rPr>
            </w:pPr>
          </w:p>
        </w:tc>
      </w:tr>
      <w:tr w:rsidR="00FC4C97" w14:paraId="5ED9FCF8" w14:textId="77777777" w:rsidTr="00603982">
        <w:tc>
          <w:tcPr>
            <w:tcW w:w="3116" w:type="dxa"/>
          </w:tcPr>
          <w:p w14:paraId="3B05DC5F"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lastRenderedPageBreak/>
              <w:t>SOLID WASTE</w:t>
            </w:r>
          </w:p>
          <w:p w14:paraId="6AE40293" w14:textId="77777777" w:rsidR="00FC4C97" w:rsidRPr="00D9121E" w:rsidRDefault="00FC4C97" w:rsidP="00603982">
            <w:pPr>
              <w:jc w:val="center"/>
              <w:rPr>
                <w:rFonts w:ascii="Times New Roman" w:hAnsi="Times New Roman" w:cs="Times New Roman"/>
                <w:sz w:val="20"/>
                <w:szCs w:val="20"/>
              </w:rPr>
            </w:pPr>
          </w:p>
          <w:p w14:paraId="4843A7FB"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Refuse Disposal Act</w:t>
            </w:r>
          </w:p>
          <w:p w14:paraId="66901548" w14:textId="77777777" w:rsidR="00FC4C97" w:rsidRPr="00D9121E" w:rsidRDefault="00FC4C97" w:rsidP="00603982">
            <w:pPr>
              <w:pStyle w:val="Header"/>
              <w:rPr>
                <w:rFonts w:ascii="Times New Roman" w:hAnsi="Times New Roman" w:cs="Times New Roman"/>
                <w:b/>
                <w:sz w:val="20"/>
                <w:szCs w:val="20"/>
              </w:rPr>
            </w:pPr>
          </w:p>
        </w:tc>
        <w:tc>
          <w:tcPr>
            <w:tcW w:w="3117" w:type="dxa"/>
          </w:tcPr>
          <w:p w14:paraId="408D67D6" w14:textId="77777777" w:rsidR="00FC4C97" w:rsidRPr="00D9121E" w:rsidRDefault="00FC4C97" w:rsidP="00603982">
            <w:pPr>
              <w:rPr>
                <w:rFonts w:ascii="Times New Roman" w:hAnsi="Times New Roman" w:cs="Times New Roman"/>
                <w:sz w:val="20"/>
                <w:szCs w:val="20"/>
              </w:rPr>
            </w:pPr>
          </w:p>
          <w:p w14:paraId="0BD5602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Regulation of refuse disposal</w:t>
            </w:r>
          </w:p>
          <w:p w14:paraId="13D75340" w14:textId="77777777" w:rsidR="00FC4C97" w:rsidRPr="00D9121E" w:rsidRDefault="00FC4C97" w:rsidP="00603982">
            <w:pPr>
              <w:jc w:val="center"/>
              <w:rPr>
                <w:rFonts w:ascii="Times New Roman" w:hAnsi="Times New Roman" w:cs="Times New Roman"/>
                <w:sz w:val="20"/>
                <w:szCs w:val="20"/>
              </w:rPr>
            </w:pPr>
          </w:p>
        </w:tc>
        <w:tc>
          <w:tcPr>
            <w:tcW w:w="3117" w:type="dxa"/>
          </w:tcPr>
          <w:p w14:paraId="46A17ADE" w14:textId="77777777" w:rsidR="00FC4C97" w:rsidRPr="00D9121E" w:rsidRDefault="00FC4C97" w:rsidP="00603982">
            <w:pPr>
              <w:rPr>
                <w:rFonts w:ascii="Times New Roman" w:hAnsi="Times New Roman" w:cs="Times New Roman"/>
                <w:sz w:val="20"/>
                <w:szCs w:val="20"/>
              </w:rPr>
            </w:pPr>
          </w:p>
          <w:p w14:paraId="3BF36E77"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 xml:space="preserve">R.I. Gen. Laws Section 23-18.9-1 </w:t>
            </w:r>
            <w:r w:rsidRPr="00D9121E">
              <w:rPr>
                <w:rFonts w:ascii="Times New Roman" w:hAnsi="Times New Roman" w:cs="Times New Roman"/>
                <w:i/>
                <w:sz w:val="20"/>
                <w:szCs w:val="20"/>
              </w:rPr>
              <w:t>et seq.</w:t>
            </w:r>
          </w:p>
          <w:p w14:paraId="04E1A094" w14:textId="77777777" w:rsidR="00FC4C97" w:rsidRPr="00D9121E" w:rsidRDefault="00FC4C97" w:rsidP="00603982">
            <w:pPr>
              <w:jc w:val="center"/>
              <w:rPr>
                <w:rFonts w:ascii="Times New Roman" w:hAnsi="Times New Roman" w:cs="Times New Roman"/>
                <w:sz w:val="20"/>
                <w:szCs w:val="20"/>
              </w:rPr>
            </w:pPr>
          </w:p>
        </w:tc>
      </w:tr>
      <w:tr w:rsidR="00FC4C97" w14:paraId="651F822E" w14:textId="77777777" w:rsidTr="00603982">
        <w:tc>
          <w:tcPr>
            <w:tcW w:w="3116" w:type="dxa"/>
          </w:tcPr>
          <w:p w14:paraId="6BCAA091" w14:textId="77777777" w:rsidR="00FC4C97" w:rsidRDefault="00FC4C97" w:rsidP="00603982">
            <w:pPr>
              <w:pStyle w:val="Heading2"/>
              <w:jc w:val="center"/>
              <w:outlineLvl w:val="1"/>
              <w:rPr>
                <w:rFonts w:ascii="Times New Roman" w:hAnsi="Times New Roman"/>
                <w:b w:val="0"/>
                <w:sz w:val="20"/>
              </w:rPr>
            </w:pPr>
          </w:p>
          <w:p w14:paraId="577EB8C9" w14:textId="77777777" w:rsidR="00FC4C97" w:rsidRPr="00D9121E" w:rsidRDefault="00FC4C97" w:rsidP="00603982">
            <w:pPr>
              <w:pStyle w:val="Heading2"/>
              <w:jc w:val="center"/>
              <w:outlineLvl w:val="1"/>
              <w:rPr>
                <w:rFonts w:ascii="Times New Roman" w:hAnsi="Times New Roman"/>
                <w:b w:val="0"/>
                <w:sz w:val="20"/>
              </w:rPr>
            </w:pPr>
            <w:r w:rsidRPr="00D9121E">
              <w:rPr>
                <w:rFonts w:ascii="Times New Roman" w:hAnsi="Times New Roman"/>
                <w:b w:val="0"/>
                <w:sz w:val="20"/>
              </w:rPr>
              <w:t>WATER POLLUTION</w:t>
            </w:r>
          </w:p>
          <w:p w14:paraId="3383D641" w14:textId="77777777" w:rsidR="00FC4C97" w:rsidRPr="00D9121E" w:rsidRDefault="00FC4C97" w:rsidP="00603982">
            <w:pPr>
              <w:jc w:val="center"/>
              <w:rPr>
                <w:rFonts w:ascii="Times New Roman" w:hAnsi="Times New Roman" w:cs="Times New Roman"/>
                <w:sz w:val="20"/>
                <w:szCs w:val="20"/>
              </w:rPr>
            </w:pPr>
          </w:p>
          <w:p w14:paraId="63BF5048"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The Clean Water Act</w:t>
            </w:r>
          </w:p>
          <w:p w14:paraId="3D77BDBD" w14:textId="77777777" w:rsidR="00FC4C97" w:rsidRPr="00D9121E" w:rsidRDefault="00FC4C97" w:rsidP="00603982">
            <w:pPr>
              <w:ind w:left="144"/>
              <w:jc w:val="center"/>
              <w:rPr>
                <w:rFonts w:ascii="Times New Roman" w:hAnsi="Times New Roman" w:cs="Times New Roman"/>
                <w:sz w:val="20"/>
                <w:szCs w:val="20"/>
              </w:rPr>
            </w:pPr>
          </w:p>
          <w:p w14:paraId="35B6BE7F" w14:textId="77777777" w:rsidR="00FC4C97" w:rsidRPr="00D9121E" w:rsidRDefault="00FC4C97" w:rsidP="00603982">
            <w:pPr>
              <w:ind w:left="144"/>
              <w:jc w:val="center"/>
              <w:rPr>
                <w:rFonts w:ascii="Times New Roman" w:hAnsi="Times New Roman" w:cs="Times New Roman"/>
                <w:sz w:val="20"/>
                <w:szCs w:val="20"/>
              </w:rPr>
            </w:pPr>
            <w:r w:rsidRPr="00D9121E">
              <w:rPr>
                <w:rFonts w:ascii="Times New Roman" w:hAnsi="Times New Roman" w:cs="Times New Roman"/>
                <w:sz w:val="20"/>
                <w:szCs w:val="20"/>
              </w:rPr>
              <w:t>RI Water Pollution</w:t>
            </w:r>
          </w:p>
          <w:p w14:paraId="3EB6E8E0" w14:textId="77777777" w:rsidR="00FC4C97" w:rsidRPr="00D9121E" w:rsidRDefault="00FC4C97" w:rsidP="00603982">
            <w:pPr>
              <w:pStyle w:val="Heading2"/>
              <w:jc w:val="center"/>
              <w:outlineLvl w:val="1"/>
              <w:rPr>
                <w:rFonts w:ascii="Times New Roman" w:hAnsi="Times New Roman"/>
                <w:b w:val="0"/>
                <w:sz w:val="20"/>
              </w:rPr>
            </w:pPr>
          </w:p>
        </w:tc>
        <w:tc>
          <w:tcPr>
            <w:tcW w:w="3117" w:type="dxa"/>
          </w:tcPr>
          <w:p w14:paraId="0A10B1F2" w14:textId="77777777" w:rsidR="00FC4C97" w:rsidRPr="00D9121E" w:rsidRDefault="00FC4C97" w:rsidP="00603982">
            <w:pPr>
              <w:rPr>
                <w:rFonts w:ascii="Times New Roman" w:hAnsi="Times New Roman" w:cs="Times New Roman"/>
                <w:sz w:val="20"/>
                <w:szCs w:val="20"/>
              </w:rPr>
            </w:pPr>
          </w:p>
          <w:p w14:paraId="3D8738DA"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Establishes structure for regulation discharges of pollutants into waters</w:t>
            </w:r>
          </w:p>
          <w:p w14:paraId="079CD5EB" w14:textId="77777777" w:rsidR="00FC4C97" w:rsidRPr="00D9121E" w:rsidRDefault="00FC4C97" w:rsidP="00603982">
            <w:pPr>
              <w:jc w:val="center"/>
              <w:rPr>
                <w:rFonts w:ascii="Times New Roman" w:hAnsi="Times New Roman" w:cs="Times New Roman"/>
                <w:sz w:val="20"/>
                <w:szCs w:val="20"/>
              </w:rPr>
            </w:pPr>
          </w:p>
          <w:p w14:paraId="26C7603B"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Emergency powers to protect water resources</w:t>
            </w:r>
          </w:p>
          <w:p w14:paraId="49C37254" w14:textId="77777777" w:rsidR="00FC4C97" w:rsidRPr="00D9121E" w:rsidRDefault="00FC4C97" w:rsidP="00603982">
            <w:pPr>
              <w:jc w:val="center"/>
              <w:rPr>
                <w:rFonts w:ascii="Times New Roman" w:hAnsi="Times New Roman" w:cs="Times New Roman"/>
                <w:sz w:val="20"/>
                <w:szCs w:val="20"/>
              </w:rPr>
            </w:pPr>
          </w:p>
        </w:tc>
        <w:tc>
          <w:tcPr>
            <w:tcW w:w="3117" w:type="dxa"/>
          </w:tcPr>
          <w:p w14:paraId="6A05D183" w14:textId="77777777" w:rsidR="00FC4C97" w:rsidRPr="00D9121E" w:rsidRDefault="00FC4C97" w:rsidP="00603982">
            <w:pPr>
              <w:rPr>
                <w:rFonts w:ascii="Times New Roman" w:hAnsi="Times New Roman" w:cs="Times New Roman"/>
                <w:sz w:val="20"/>
                <w:szCs w:val="20"/>
              </w:rPr>
            </w:pPr>
          </w:p>
          <w:p w14:paraId="7C4375FD"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33 U.S.C. 1251 et seq.</w:t>
            </w:r>
          </w:p>
          <w:p w14:paraId="43125E3A" w14:textId="77777777" w:rsidR="00FC4C97" w:rsidRPr="00D9121E" w:rsidRDefault="00FC4C97" w:rsidP="00603982">
            <w:pPr>
              <w:jc w:val="center"/>
              <w:rPr>
                <w:rFonts w:ascii="Times New Roman" w:hAnsi="Times New Roman" w:cs="Times New Roman"/>
                <w:sz w:val="20"/>
                <w:szCs w:val="20"/>
              </w:rPr>
            </w:pPr>
          </w:p>
          <w:p w14:paraId="32B59F87" w14:textId="77777777" w:rsidR="00FC4C97" w:rsidRPr="00D9121E" w:rsidRDefault="00FC4C97" w:rsidP="00603982">
            <w:pPr>
              <w:jc w:val="center"/>
              <w:rPr>
                <w:rFonts w:ascii="Times New Roman" w:hAnsi="Times New Roman" w:cs="Times New Roman"/>
                <w:sz w:val="20"/>
                <w:szCs w:val="20"/>
              </w:rPr>
            </w:pPr>
            <w:r w:rsidRPr="00D9121E">
              <w:rPr>
                <w:rFonts w:ascii="Times New Roman" w:hAnsi="Times New Roman" w:cs="Times New Roman"/>
                <w:sz w:val="20"/>
                <w:szCs w:val="20"/>
              </w:rPr>
              <w:t>R.I. Gen. Laws Section 46-12-10</w:t>
            </w:r>
          </w:p>
          <w:p w14:paraId="7CB5CA51" w14:textId="77777777" w:rsidR="00FC4C97" w:rsidRPr="00D9121E" w:rsidRDefault="00FC4C97" w:rsidP="00603982">
            <w:pPr>
              <w:jc w:val="center"/>
              <w:rPr>
                <w:rFonts w:ascii="Times New Roman" w:hAnsi="Times New Roman" w:cs="Times New Roman"/>
                <w:sz w:val="20"/>
                <w:szCs w:val="20"/>
              </w:rPr>
            </w:pPr>
          </w:p>
        </w:tc>
      </w:tr>
    </w:tbl>
    <w:p w14:paraId="04D20930" w14:textId="77777777" w:rsidR="00FC4C97" w:rsidRDefault="00FC4C97" w:rsidP="00FC4C97">
      <w:pPr>
        <w:jc w:val="center"/>
        <w:rPr>
          <w:rFonts w:ascii="Times New Roman" w:hAnsi="Times New Roman" w:cs="Times New Roman"/>
          <w:sz w:val="24"/>
          <w:szCs w:val="24"/>
        </w:rPr>
      </w:pPr>
    </w:p>
    <w:p w14:paraId="08B72E30" w14:textId="77777777" w:rsidR="00FC4C97" w:rsidRDefault="00FC4C97" w:rsidP="00FC4C97">
      <w:pPr>
        <w:jc w:val="center"/>
        <w:rPr>
          <w:rFonts w:ascii="Times New Roman" w:hAnsi="Times New Roman" w:cs="Times New Roman"/>
          <w:sz w:val="36"/>
          <w:szCs w:val="36"/>
          <w:u w:val="single"/>
        </w:rPr>
      </w:pPr>
    </w:p>
    <w:p w14:paraId="24AFFD95" w14:textId="77777777" w:rsidR="009C3F20" w:rsidRPr="009C3F20" w:rsidRDefault="009C3F20" w:rsidP="00FC4C97">
      <w:pPr>
        <w:rPr>
          <w:rFonts w:ascii="Times New Roman" w:hAnsi="Times New Roman" w:cs="Times New Roman"/>
          <w:sz w:val="24"/>
          <w:szCs w:val="24"/>
        </w:rPr>
      </w:pPr>
    </w:p>
    <w:sectPr w:rsidR="009C3F20" w:rsidRPr="009C3F20" w:rsidSect="005B0F9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E66A" w14:textId="77777777" w:rsidR="005B0F9E" w:rsidRDefault="005B0F9E" w:rsidP="005B0F9E">
      <w:pPr>
        <w:spacing w:after="0" w:line="240" w:lineRule="auto"/>
      </w:pPr>
      <w:r>
        <w:separator/>
      </w:r>
    </w:p>
  </w:endnote>
  <w:endnote w:type="continuationSeparator" w:id="0">
    <w:p w14:paraId="676D0ED2" w14:textId="77777777" w:rsidR="005B0F9E" w:rsidRDefault="005B0F9E" w:rsidP="005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9022" w14:textId="4093FFFD" w:rsidR="003633B2" w:rsidRPr="00F97959" w:rsidRDefault="003633B2" w:rsidP="003633B2">
    <w:pPr>
      <w:pStyle w:val="Footer"/>
      <w:jc w:val="right"/>
      <w:rPr>
        <w:rFonts w:ascii="Times New Roman" w:hAnsi="Times New Roman" w:cs="Times New Roman"/>
        <w:sz w:val="20"/>
        <w:szCs w:val="20"/>
      </w:rPr>
    </w:pPr>
    <w:r w:rsidRPr="00F97959">
      <w:rPr>
        <w:rFonts w:ascii="Times New Roman" w:hAnsi="Times New Roman" w:cs="Times New Roman"/>
        <w:sz w:val="20"/>
        <w:szCs w:val="20"/>
      </w:rPr>
      <w:t xml:space="preserve">Last Edited July </w:t>
    </w:r>
    <w:r w:rsidR="00F97959">
      <w:rPr>
        <w:rFonts w:ascii="Times New Roman" w:hAnsi="Times New Roman" w:cs="Times New Roman"/>
        <w:sz w:val="20"/>
        <w:szCs w:val="20"/>
      </w:rPr>
      <w:t>22</w:t>
    </w:r>
    <w:r w:rsidRPr="00F97959">
      <w:rPr>
        <w:rFonts w:ascii="Times New Roman" w:hAnsi="Times New Roman"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4962" w14:textId="77777777" w:rsidR="005B0F9E" w:rsidRDefault="005B0F9E" w:rsidP="005B0F9E">
      <w:pPr>
        <w:spacing w:after="0" w:line="240" w:lineRule="auto"/>
      </w:pPr>
      <w:r>
        <w:separator/>
      </w:r>
    </w:p>
  </w:footnote>
  <w:footnote w:type="continuationSeparator" w:id="0">
    <w:p w14:paraId="4F065E34" w14:textId="77777777" w:rsidR="005B0F9E" w:rsidRDefault="005B0F9E" w:rsidP="005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1923" w14:textId="77777777" w:rsidR="005B0F9E" w:rsidRDefault="005B0F9E" w:rsidP="005B0F9E">
    <w:pPr>
      <w:spacing w:after="0" w:line="240" w:lineRule="auto"/>
      <w:rPr>
        <w:rFonts w:ascii="Times New Roman" w:eastAsia="Times New Roman" w:hAnsi="Times New Roman" w:cs="Times New Roman"/>
        <w:noProof/>
        <w:sz w:val="24"/>
        <w:szCs w:val="24"/>
      </w:rPr>
    </w:pPr>
  </w:p>
  <w:p w14:paraId="3AB8B74F" w14:textId="7D87330B" w:rsidR="005B0F9E" w:rsidRPr="001E7555" w:rsidRDefault="005B0F9E" w:rsidP="005B0F9E">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E43608E" wp14:editId="20168059">
          <wp:simplePos x="0" y="0"/>
          <wp:positionH relativeFrom="margin">
            <wp:posOffset>57150</wp:posOffset>
          </wp:positionH>
          <wp:positionV relativeFrom="margin">
            <wp:posOffset>-1074420</wp:posOffset>
          </wp:positionV>
          <wp:extent cx="723900" cy="1000125"/>
          <wp:effectExtent l="0" t="0" r="0" b="9525"/>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6787" t="5691" r="7241" b="8943"/>
                  <a:stretch/>
                </pic:blipFill>
                <pic:spPr bwMode="auto">
                  <a:xfrm>
                    <a:off x="0" y="0"/>
                    <a:ext cx="7239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r w:rsidRPr="001E7555">
      <w:rPr>
        <w:rFonts w:ascii="Times New Roman" w:eastAsia="Times New Roman" w:hAnsi="Times New Roman" w:cs="Times New Roman"/>
        <w:sz w:val="24"/>
        <w:szCs w:val="24"/>
      </w:rPr>
      <w:t>RHODE ISLAND DEPARTMENT OF ENVIRONMENTAL MANAGEMENT</w:t>
    </w:r>
  </w:p>
  <w:p w14:paraId="5B5D2B50" w14:textId="7661FC60" w:rsidR="005B0F9E" w:rsidRPr="001E7555" w:rsidRDefault="005B0F9E" w:rsidP="005B0F9E">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4646DA41" wp14:editId="21B37B20">
              <wp:simplePos x="0" y="0"/>
              <wp:positionH relativeFrom="margin">
                <wp:posOffset>838200</wp:posOffset>
              </wp:positionH>
              <wp:positionV relativeFrom="paragraph">
                <wp:posOffset>53340</wp:posOffset>
              </wp:positionV>
              <wp:extent cx="5086350" cy="9525"/>
              <wp:effectExtent l="0" t="0" r="19050" b="285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FA89"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6pt,4.2pt" to="46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csEQIAACs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">
              <w10:wrap anchorx="margin"/>
            </v:line>
          </w:pict>
        </mc:Fallback>
      </mc:AlternateContent>
    </w:r>
  </w:p>
  <w:p w14:paraId="20537F32" w14:textId="46BE2495" w:rsidR="005B0F9E" w:rsidRPr="001E7555" w:rsidRDefault="005B0F9E" w:rsidP="005B0F9E">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Office of Emergency Response</w:t>
    </w:r>
    <w:r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235 Promenade Street, Suite 438, Providence, RI 02908-5767</w:t>
    </w:r>
  </w:p>
  <w:p w14:paraId="5A5DDF7C" w14:textId="2F599F45" w:rsidR="005B0F9E" w:rsidRDefault="005B0F9E">
    <w:pPr>
      <w:pStyle w:val="Header"/>
    </w:pPr>
  </w:p>
  <w:p w14:paraId="04985EF1" w14:textId="77777777" w:rsidR="005B0F9E" w:rsidRDefault="005B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8EA"/>
    <w:multiLevelType w:val="hybridMultilevel"/>
    <w:tmpl w:val="9710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C6552"/>
    <w:multiLevelType w:val="hybridMultilevel"/>
    <w:tmpl w:val="A22CE900"/>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BD554E6"/>
    <w:multiLevelType w:val="hybridMultilevel"/>
    <w:tmpl w:val="0216511A"/>
    <w:lvl w:ilvl="0" w:tplc="76CCD2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02192"/>
    <w:multiLevelType w:val="hybridMultilevel"/>
    <w:tmpl w:val="4F98D56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E46128"/>
    <w:multiLevelType w:val="multilevel"/>
    <w:tmpl w:val="037C14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EF13860"/>
    <w:multiLevelType w:val="hybridMultilevel"/>
    <w:tmpl w:val="166A66E8"/>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C3932A4"/>
    <w:multiLevelType w:val="hybridMultilevel"/>
    <w:tmpl w:val="CA907F3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76739AA"/>
    <w:multiLevelType w:val="hybridMultilevel"/>
    <w:tmpl w:val="269E08BA"/>
    <w:lvl w:ilvl="0" w:tplc="4ADA18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E1177"/>
    <w:multiLevelType w:val="hybridMultilevel"/>
    <w:tmpl w:val="5FE661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0A42021"/>
    <w:multiLevelType w:val="hybridMultilevel"/>
    <w:tmpl w:val="9D60ED7E"/>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sz w:val="20"/>
      </w:rPr>
    </w:lvl>
    <w:lvl w:ilvl="2" w:tplc="FFFFFFFF" w:tentative="1">
      <w:start w:val="1"/>
      <w:numFmt w:val="bullet"/>
      <w:lvlText w:val=""/>
      <w:lvlJc w:val="left"/>
      <w:pPr>
        <w:tabs>
          <w:tab w:val="num" w:pos="1800"/>
        </w:tabs>
        <w:ind w:left="1800" w:hanging="360"/>
      </w:pPr>
      <w:rPr>
        <w:rFonts w:ascii="Wingdings" w:hAnsi="Wingdings" w:hint="default"/>
        <w:sz w:val="20"/>
      </w:rPr>
    </w:lvl>
    <w:lvl w:ilvl="3" w:tplc="FFFFFFFF" w:tentative="1">
      <w:start w:val="1"/>
      <w:numFmt w:val="bullet"/>
      <w:lvlText w:val=""/>
      <w:lvlJc w:val="left"/>
      <w:pPr>
        <w:tabs>
          <w:tab w:val="num" w:pos="2520"/>
        </w:tabs>
        <w:ind w:left="2520" w:hanging="360"/>
      </w:pPr>
      <w:rPr>
        <w:rFonts w:ascii="Wingdings" w:hAnsi="Wingdings" w:hint="default"/>
        <w:sz w:val="20"/>
      </w:rPr>
    </w:lvl>
    <w:lvl w:ilvl="4" w:tplc="FFFFFFFF" w:tentative="1">
      <w:start w:val="1"/>
      <w:numFmt w:val="bullet"/>
      <w:lvlText w:val=""/>
      <w:lvlJc w:val="left"/>
      <w:pPr>
        <w:tabs>
          <w:tab w:val="num" w:pos="3240"/>
        </w:tabs>
        <w:ind w:left="3240" w:hanging="360"/>
      </w:pPr>
      <w:rPr>
        <w:rFonts w:ascii="Wingdings" w:hAnsi="Wingdings" w:hint="default"/>
        <w:sz w:val="20"/>
      </w:rPr>
    </w:lvl>
    <w:lvl w:ilvl="5" w:tplc="FFFFFFFF" w:tentative="1">
      <w:start w:val="1"/>
      <w:numFmt w:val="bullet"/>
      <w:lvlText w:val=""/>
      <w:lvlJc w:val="left"/>
      <w:pPr>
        <w:tabs>
          <w:tab w:val="num" w:pos="3960"/>
        </w:tabs>
        <w:ind w:left="3960" w:hanging="360"/>
      </w:pPr>
      <w:rPr>
        <w:rFonts w:ascii="Wingdings" w:hAnsi="Wingdings" w:hint="default"/>
        <w:sz w:val="20"/>
      </w:rPr>
    </w:lvl>
    <w:lvl w:ilvl="6" w:tplc="FFFFFFFF" w:tentative="1">
      <w:start w:val="1"/>
      <w:numFmt w:val="bullet"/>
      <w:lvlText w:val=""/>
      <w:lvlJc w:val="left"/>
      <w:pPr>
        <w:tabs>
          <w:tab w:val="num" w:pos="4680"/>
        </w:tabs>
        <w:ind w:left="4680" w:hanging="360"/>
      </w:pPr>
      <w:rPr>
        <w:rFonts w:ascii="Wingdings" w:hAnsi="Wingdings" w:hint="default"/>
        <w:sz w:val="20"/>
      </w:rPr>
    </w:lvl>
    <w:lvl w:ilvl="7" w:tplc="FFFFFFFF" w:tentative="1">
      <w:start w:val="1"/>
      <w:numFmt w:val="bullet"/>
      <w:lvlText w:val=""/>
      <w:lvlJc w:val="left"/>
      <w:pPr>
        <w:tabs>
          <w:tab w:val="num" w:pos="5400"/>
        </w:tabs>
        <w:ind w:left="5400" w:hanging="360"/>
      </w:pPr>
      <w:rPr>
        <w:rFonts w:ascii="Wingdings" w:hAnsi="Wingdings" w:hint="default"/>
        <w:sz w:val="20"/>
      </w:rPr>
    </w:lvl>
    <w:lvl w:ilvl="8" w:tplc="FFFFFFFF"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B136DB4"/>
    <w:multiLevelType w:val="hybridMultilevel"/>
    <w:tmpl w:val="C448B15A"/>
    <w:lvl w:ilvl="0" w:tplc="667C15D0">
      <w:start w:val="1"/>
      <w:numFmt w:val="decimal"/>
      <w:lvlText w:val="%1."/>
      <w:lvlJc w:val="left"/>
      <w:pPr>
        <w:tabs>
          <w:tab w:val="num" w:pos="1440"/>
        </w:tabs>
        <w:ind w:left="1440" w:hanging="360"/>
      </w:pPr>
      <w:rPr>
        <w:rFonts w:ascii="Times New Roman" w:eastAsiaTheme="minorHAnsi" w:hAnsi="Times New Roman" w:cs="Times New Roman"/>
        <w:b/>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E6411C9"/>
    <w:multiLevelType w:val="hybridMultilevel"/>
    <w:tmpl w:val="A77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1"/>
  </w:num>
  <w:num w:numId="5">
    <w:abstractNumId w:val="7"/>
  </w:num>
  <w:num w:numId="6">
    <w:abstractNumId w:val="9"/>
  </w:num>
  <w:num w:numId="7">
    <w:abstractNumId w:val="1"/>
  </w:num>
  <w:num w:numId="8">
    <w:abstractNumId w:val="5"/>
  </w:num>
  <w:num w:numId="9">
    <w:abstractNumId w:val="6"/>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6"/>
    <w:rsid w:val="000248A9"/>
    <w:rsid w:val="00032589"/>
    <w:rsid w:val="0005267A"/>
    <w:rsid w:val="00065F37"/>
    <w:rsid w:val="0007147F"/>
    <w:rsid w:val="000A22AE"/>
    <w:rsid w:val="000A7323"/>
    <w:rsid w:val="000A7533"/>
    <w:rsid w:val="000B6C4A"/>
    <w:rsid w:val="0013385A"/>
    <w:rsid w:val="00187216"/>
    <w:rsid w:val="001A151A"/>
    <w:rsid w:val="001C5861"/>
    <w:rsid w:val="001C5C20"/>
    <w:rsid w:val="001D7962"/>
    <w:rsid w:val="001E7901"/>
    <w:rsid w:val="001F6281"/>
    <w:rsid w:val="00206CAB"/>
    <w:rsid w:val="00210138"/>
    <w:rsid w:val="00233795"/>
    <w:rsid w:val="0023780E"/>
    <w:rsid w:val="00247C8E"/>
    <w:rsid w:val="00257D00"/>
    <w:rsid w:val="00266DE9"/>
    <w:rsid w:val="002B5233"/>
    <w:rsid w:val="002B5ED1"/>
    <w:rsid w:val="002C1436"/>
    <w:rsid w:val="002E3A57"/>
    <w:rsid w:val="00360007"/>
    <w:rsid w:val="003622B4"/>
    <w:rsid w:val="00362936"/>
    <w:rsid w:val="003633B2"/>
    <w:rsid w:val="003A7777"/>
    <w:rsid w:val="00400E7C"/>
    <w:rsid w:val="004562CE"/>
    <w:rsid w:val="0049344E"/>
    <w:rsid w:val="004C534E"/>
    <w:rsid w:val="004C7D62"/>
    <w:rsid w:val="004F1622"/>
    <w:rsid w:val="004F4113"/>
    <w:rsid w:val="005004CC"/>
    <w:rsid w:val="0051441A"/>
    <w:rsid w:val="0051583C"/>
    <w:rsid w:val="00562EF3"/>
    <w:rsid w:val="00563066"/>
    <w:rsid w:val="00591E4D"/>
    <w:rsid w:val="005B0F9E"/>
    <w:rsid w:val="005C42D0"/>
    <w:rsid w:val="006058F0"/>
    <w:rsid w:val="00606FBF"/>
    <w:rsid w:val="00623E71"/>
    <w:rsid w:val="006536EA"/>
    <w:rsid w:val="00660241"/>
    <w:rsid w:val="00682D40"/>
    <w:rsid w:val="006B3BEE"/>
    <w:rsid w:val="006C3F05"/>
    <w:rsid w:val="007129C6"/>
    <w:rsid w:val="00713ADB"/>
    <w:rsid w:val="0074650B"/>
    <w:rsid w:val="00775377"/>
    <w:rsid w:val="00782367"/>
    <w:rsid w:val="00791188"/>
    <w:rsid w:val="00811033"/>
    <w:rsid w:val="00864DE3"/>
    <w:rsid w:val="008727B7"/>
    <w:rsid w:val="00883308"/>
    <w:rsid w:val="00894C49"/>
    <w:rsid w:val="008A52D0"/>
    <w:rsid w:val="008C1ECD"/>
    <w:rsid w:val="00922027"/>
    <w:rsid w:val="009263EE"/>
    <w:rsid w:val="009376AB"/>
    <w:rsid w:val="00966BB0"/>
    <w:rsid w:val="00972507"/>
    <w:rsid w:val="00982E1E"/>
    <w:rsid w:val="009950EF"/>
    <w:rsid w:val="009A3669"/>
    <w:rsid w:val="009A7757"/>
    <w:rsid w:val="009C3F20"/>
    <w:rsid w:val="009E1CA8"/>
    <w:rsid w:val="00A05ECF"/>
    <w:rsid w:val="00A522C9"/>
    <w:rsid w:val="00A91C6C"/>
    <w:rsid w:val="00B25CD0"/>
    <w:rsid w:val="00B53487"/>
    <w:rsid w:val="00B670DE"/>
    <w:rsid w:val="00B7772E"/>
    <w:rsid w:val="00B80912"/>
    <w:rsid w:val="00BB2974"/>
    <w:rsid w:val="00BB2F4F"/>
    <w:rsid w:val="00C029E6"/>
    <w:rsid w:val="00C03DA0"/>
    <w:rsid w:val="00C05C66"/>
    <w:rsid w:val="00C37DD8"/>
    <w:rsid w:val="00C55CB7"/>
    <w:rsid w:val="00C645AF"/>
    <w:rsid w:val="00C74223"/>
    <w:rsid w:val="00D038C4"/>
    <w:rsid w:val="00D24319"/>
    <w:rsid w:val="00D32F94"/>
    <w:rsid w:val="00D3483E"/>
    <w:rsid w:val="00D90B20"/>
    <w:rsid w:val="00D9121E"/>
    <w:rsid w:val="00D95D6C"/>
    <w:rsid w:val="00DC72CF"/>
    <w:rsid w:val="00DE156A"/>
    <w:rsid w:val="00E12101"/>
    <w:rsid w:val="00E45350"/>
    <w:rsid w:val="00E95616"/>
    <w:rsid w:val="00EF536C"/>
    <w:rsid w:val="00F246FB"/>
    <w:rsid w:val="00F30EF2"/>
    <w:rsid w:val="00F43630"/>
    <w:rsid w:val="00F5257C"/>
    <w:rsid w:val="00F92788"/>
    <w:rsid w:val="00F97959"/>
    <w:rsid w:val="00FC2D22"/>
    <w:rsid w:val="00FC4C97"/>
    <w:rsid w:val="00FD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C1E10C"/>
  <w15:chartTrackingRefBased/>
  <w15:docId w15:val="{2D74EB37-33A8-4AB1-86CC-47F97B4E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121E"/>
    <w:pPr>
      <w:keepNext/>
      <w:widowControl w:val="0"/>
      <w:autoSpaceDE w:val="0"/>
      <w:autoSpaceDN w:val="0"/>
      <w:adjustRightInd w:val="0"/>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9E"/>
  </w:style>
  <w:style w:type="paragraph" w:styleId="Footer">
    <w:name w:val="footer"/>
    <w:basedOn w:val="Normal"/>
    <w:link w:val="FooterChar"/>
    <w:uiPriority w:val="99"/>
    <w:unhideWhenUsed/>
    <w:rsid w:val="005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9E"/>
  </w:style>
  <w:style w:type="table" w:styleId="TableGrid">
    <w:name w:val="Table Grid"/>
    <w:basedOn w:val="TableNormal"/>
    <w:uiPriority w:val="39"/>
    <w:rsid w:val="00EF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507"/>
    <w:pPr>
      <w:ind w:left="720"/>
      <w:contextualSpacing/>
    </w:pPr>
  </w:style>
  <w:style w:type="character" w:customStyle="1" w:styleId="Heading2Char">
    <w:name w:val="Heading 2 Char"/>
    <w:basedOn w:val="DefaultParagraphFont"/>
    <w:link w:val="Heading2"/>
    <w:rsid w:val="00D9121E"/>
    <w:rPr>
      <w:rFonts w:ascii="Arial" w:eastAsia="Times New Roman" w:hAnsi="Arial" w:cs="Times New Roman"/>
      <w:b/>
      <w:szCs w:val="20"/>
    </w:rPr>
  </w:style>
  <w:style w:type="paragraph" w:styleId="BodyText3">
    <w:name w:val="Body Text 3"/>
    <w:basedOn w:val="Normal"/>
    <w:link w:val="BodyText3Char"/>
    <w:semiHidden/>
    <w:rsid w:val="00D9121E"/>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D9121E"/>
    <w:rPr>
      <w:rFonts w:ascii="Arial" w:eastAsia="Times New Roman" w:hAnsi="Arial" w:cs="Times New Roman"/>
      <w:sz w:val="20"/>
      <w:szCs w:val="20"/>
    </w:rPr>
  </w:style>
  <w:style w:type="paragraph" w:styleId="BodyText">
    <w:name w:val="Body Text"/>
    <w:basedOn w:val="Normal"/>
    <w:link w:val="BodyTextChar"/>
    <w:semiHidden/>
    <w:rsid w:val="00D9121E"/>
    <w:pPr>
      <w:widowControl w:val="0"/>
      <w:autoSpaceDE w:val="0"/>
      <w:autoSpaceDN w:val="0"/>
      <w:adjustRightInd w:val="0"/>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semiHidden/>
    <w:rsid w:val="00D9121E"/>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F97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59"/>
    <w:rPr>
      <w:rFonts w:ascii="Segoe UI" w:hAnsi="Segoe UI" w:cs="Segoe UI"/>
      <w:sz w:val="18"/>
      <w:szCs w:val="18"/>
    </w:rPr>
  </w:style>
  <w:style w:type="character" w:styleId="Hyperlink">
    <w:name w:val="Hyperlink"/>
    <w:basedOn w:val="DefaultParagraphFont"/>
    <w:uiPriority w:val="99"/>
    <w:unhideWhenUsed/>
    <w:rsid w:val="004562CE"/>
    <w:rPr>
      <w:color w:val="0563C1" w:themeColor="hyperlink"/>
      <w:u w:val="single"/>
    </w:rPr>
  </w:style>
  <w:style w:type="character" w:customStyle="1" w:styleId="Heading1Char">
    <w:name w:val="Heading 1 Char"/>
    <w:basedOn w:val="DefaultParagraphFont"/>
    <w:link w:val="Heading1"/>
    <w:uiPriority w:val="9"/>
    <w:rsid w:val="00FC4C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es.sos.ri.gov/regulations/part/250-20-0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 - Intern)</cp:lastModifiedBy>
  <cp:revision>7</cp:revision>
  <dcterms:created xsi:type="dcterms:W3CDTF">2019-07-16T16:49:00Z</dcterms:created>
  <dcterms:modified xsi:type="dcterms:W3CDTF">2021-10-29T16:26:00Z</dcterms:modified>
</cp:coreProperties>
</file>